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25D4C" w14:textId="77777777" w:rsidR="009B6653" w:rsidRDefault="0056533F">
      <w:pPr>
        <w:pBdr>
          <w:top w:val="nil"/>
          <w:left w:val="nil"/>
          <w:bottom w:val="nil"/>
          <w:right w:val="nil"/>
          <w:between w:val="nil"/>
        </w:pBdr>
        <w:tabs>
          <w:tab w:val="left" w:pos="3770"/>
          <w:tab w:val="center" w:pos="6786"/>
        </w:tabs>
        <w:spacing w:after="0" w:line="240" w:lineRule="auto"/>
        <w:ind w:hanging="20"/>
        <w:jc w:val="center"/>
        <w:rPr>
          <w:color w:val="000000"/>
        </w:rPr>
      </w:pPr>
      <w:r>
        <w:rPr>
          <w:b/>
          <w:color w:val="000000"/>
        </w:rPr>
        <w:t>TecNM/INSTITUTO TECNOLÓGICO DE SAN JUAN DEL RÍO</w:t>
      </w:r>
    </w:p>
    <w:p w14:paraId="09B20328" w14:textId="77777777" w:rsidR="009B6653" w:rsidRDefault="0056533F">
      <w:pPr>
        <w:ind w:firstLine="10"/>
        <w:jc w:val="center"/>
        <w:rPr>
          <w:b/>
        </w:rPr>
      </w:pPr>
      <w:r>
        <w:rPr>
          <w:b/>
        </w:rPr>
        <w:t>INSTRUMENTACIÓN DIDÁCTICA PARA LA FORMACIÓN Y DESARROLLO DE COMPETENCIAS</w:t>
      </w:r>
    </w:p>
    <w:p w14:paraId="0D2FC125" w14:textId="77777777" w:rsidR="009B6653" w:rsidRDefault="009B6653">
      <w:pPr>
        <w:ind w:firstLine="10"/>
        <w:jc w:val="center"/>
        <w:rPr>
          <w:rFonts w:ascii="Montserrat Medium" w:eastAsia="Montserrat Medium" w:hAnsi="Montserrat Medium" w:cs="Montserrat Medium"/>
          <w:b/>
          <w:highlight w:val="yellow"/>
        </w:rPr>
      </w:pPr>
    </w:p>
    <w:p w14:paraId="7C1150F9" w14:textId="77777777" w:rsidR="009B6653" w:rsidRDefault="0056533F">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Pr>
          <w:rFonts w:ascii="Montserrat Medium" w:eastAsia="Montserrat Medium" w:hAnsi="Montserrat Medium" w:cs="Montserrat Medium"/>
          <w:b/>
        </w:rPr>
        <w:t xml:space="preserve"> </w:t>
      </w:r>
      <w:r w:rsidR="00A630C6">
        <w:rPr>
          <w:rFonts w:ascii="Montserrat Medium" w:eastAsia="Montserrat Medium" w:hAnsi="Montserrat Medium" w:cs="Montserrat Medium"/>
          <w:b/>
          <w:u w:val="single"/>
        </w:rPr>
        <w:t>Agosto</w:t>
      </w:r>
      <w:r>
        <w:rPr>
          <w:rFonts w:ascii="Montserrat Medium" w:eastAsia="Montserrat Medium" w:hAnsi="Montserrat Medium" w:cs="Montserrat Medium"/>
          <w:b/>
          <w:u w:val="single"/>
        </w:rPr>
        <w:t xml:space="preserve"> – </w:t>
      </w:r>
      <w:r w:rsidR="00A630C6">
        <w:rPr>
          <w:rFonts w:ascii="Montserrat Medium" w:eastAsia="Montserrat Medium" w:hAnsi="Montserrat Medium" w:cs="Montserrat Medium"/>
          <w:b/>
          <w:u w:val="single"/>
        </w:rPr>
        <w:t>diciembre</w:t>
      </w:r>
      <w:r>
        <w:rPr>
          <w:rFonts w:ascii="Montserrat Medium" w:eastAsia="Montserrat Medium" w:hAnsi="Montserrat Medium" w:cs="Montserrat Medium"/>
          <w:b/>
          <w:u w:val="single"/>
        </w:rPr>
        <w:t xml:space="preserve"> 2025</w:t>
      </w:r>
    </w:p>
    <w:p w14:paraId="3F5C6AED" w14:textId="77777777" w:rsidR="009B6653" w:rsidRDefault="0056533F">
      <w:pPr>
        <w:ind w:left="2977"/>
        <w:rPr>
          <w:rFonts w:ascii="Montserrat Medium" w:eastAsia="Montserrat Medium" w:hAnsi="Montserrat Medium" w:cs="Montserrat Medium"/>
          <w:b/>
        </w:rPr>
      </w:pPr>
      <w:r>
        <w:rPr>
          <w:rFonts w:ascii="Montserrat Medium" w:eastAsia="Montserrat Medium" w:hAnsi="Montserrat Medium" w:cs="Montserrat Medium"/>
        </w:rPr>
        <w:t xml:space="preserve">Nombre de la asignatura: </w:t>
      </w:r>
      <w:r>
        <w:rPr>
          <w:rFonts w:ascii="Montserrat Medium" w:eastAsia="Montserrat Medium" w:hAnsi="Montserrat Medium" w:cs="Montserrat Medium"/>
          <w:b/>
          <w:u w:val="single"/>
        </w:rPr>
        <w:t>Estadística Inferencial I</w:t>
      </w:r>
    </w:p>
    <w:p w14:paraId="577ED359" w14:textId="77777777" w:rsidR="009B6653" w:rsidRDefault="0056533F">
      <w:pPr>
        <w:ind w:left="2977"/>
        <w:rPr>
          <w:rFonts w:ascii="Montserrat Medium" w:eastAsia="Montserrat Medium" w:hAnsi="Montserrat Medium" w:cs="Montserrat Medium"/>
        </w:rPr>
      </w:pPr>
      <w:r>
        <w:rPr>
          <w:rFonts w:ascii="Montserrat Medium" w:eastAsia="Montserrat Medium" w:hAnsi="Montserrat Medium" w:cs="Montserrat Medium"/>
        </w:rPr>
        <w:t xml:space="preserve">Clave de la asignatura: </w:t>
      </w:r>
      <w:r>
        <w:rPr>
          <w:rFonts w:ascii="Montserrat Medium" w:eastAsia="Montserrat Medium" w:hAnsi="Montserrat Medium" w:cs="Montserrat Medium"/>
          <w:b/>
          <w:u w:val="single"/>
        </w:rPr>
        <w:t>AEF-1024</w:t>
      </w:r>
    </w:p>
    <w:p w14:paraId="377EE196" w14:textId="77777777" w:rsidR="009B6653" w:rsidRDefault="0056533F">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Horas teoría-Horas práctica-Créditos: </w:t>
      </w:r>
      <w:r>
        <w:rPr>
          <w:rFonts w:ascii="Montserrat Medium" w:eastAsia="Montserrat Medium" w:hAnsi="Montserrat Medium" w:cs="Montserrat Medium"/>
          <w:b/>
          <w:u w:val="single"/>
        </w:rPr>
        <w:t>3 – 2 - 5</w:t>
      </w:r>
    </w:p>
    <w:p w14:paraId="19A112AF" w14:textId="77777777" w:rsidR="009B6653" w:rsidRDefault="0056533F">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b/>
          <w:u w:val="single"/>
        </w:rPr>
        <w:t>Ingeniería en Logística e Ingeniería Industrial</w:t>
      </w:r>
    </w:p>
    <w:p w14:paraId="53567939" w14:textId="77777777" w:rsidR="009B6653" w:rsidRDefault="0056533F">
      <w:pPr>
        <w:ind w:left="2977"/>
        <w:rPr>
          <w:rFonts w:ascii="Montserrat Medium" w:eastAsia="Montserrat Medium" w:hAnsi="Montserrat Medium" w:cs="Montserrat Medium"/>
        </w:rPr>
      </w:pPr>
      <w:r>
        <w:rPr>
          <w:rFonts w:ascii="Montserrat Medium" w:eastAsia="Montserrat Medium" w:hAnsi="Montserrat Medium" w:cs="Montserrat Medium"/>
        </w:rPr>
        <w:t xml:space="preserve">Plan de Estudios: </w:t>
      </w:r>
      <w:r>
        <w:rPr>
          <w:rFonts w:ascii="Montserrat Medium" w:eastAsia="Montserrat Medium" w:hAnsi="Montserrat Medium" w:cs="Montserrat Medium"/>
          <w:b/>
          <w:u w:val="single"/>
        </w:rPr>
        <w:t>IIND-2010-227</w:t>
      </w:r>
    </w:p>
    <w:p w14:paraId="37755BA5" w14:textId="77777777" w:rsidR="009B6653" w:rsidRDefault="009B6653">
      <w:pPr>
        <w:tabs>
          <w:tab w:val="left" w:pos="7380"/>
        </w:tabs>
        <w:ind w:left="2977"/>
        <w:rPr>
          <w:rFonts w:ascii="Montserrat Medium" w:eastAsia="Montserrat Medium" w:hAnsi="Montserrat Medium" w:cs="Montserrat Medium"/>
          <w:highlight w:val="yellow"/>
        </w:rPr>
      </w:pPr>
    </w:p>
    <w:p w14:paraId="2C499DE9" w14:textId="77777777" w:rsidR="009B6653" w:rsidRDefault="0056533F">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ff3"/>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B6653" w14:paraId="04EF637B" w14:textId="77777777">
        <w:tc>
          <w:tcPr>
            <w:tcW w:w="13552" w:type="dxa"/>
          </w:tcPr>
          <w:p w14:paraId="1F3BCCBD"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 asignatura aporta al perfil del Ingeniero en Logística e Ingeniero Industrial los elementos básicos para hacer análisis a partir del estadístico de la muestra y conceptos de la estimación estadística. Le permite establecer inferencias sobre una población y conclusiones a partir de la información que arrojan las pruebas estadísticas.</w:t>
            </w:r>
          </w:p>
          <w:p w14:paraId="542A2103" w14:textId="77777777" w:rsidR="009B6653" w:rsidRDefault="009B6653">
            <w:pPr>
              <w:ind w:left="0"/>
              <w:rPr>
                <w:rFonts w:ascii="Times New Roman" w:eastAsia="Times New Roman" w:hAnsi="Times New Roman" w:cs="Times New Roman"/>
                <w:sz w:val="24"/>
                <w:szCs w:val="24"/>
              </w:rPr>
            </w:pPr>
          </w:p>
          <w:p w14:paraId="6F414C53"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Estadística Inferencial I es una asignatura integradora para la competencia específica de Probabilidad y Estadística y a su vez provee las competencias previas para Estadística Inferencial II, por lo que se plantea como una asignatura básica de la carrera de Ingeniería en Logística e Industrial.</w:t>
            </w:r>
          </w:p>
          <w:p w14:paraId="3719FCFF" w14:textId="77777777" w:rsidR="009B6653" w:rsidRDefault="009B6653">
            <w:pPr>
              <w:ind w:left="0"/>
              <w:rPr>
                <w:rFonts w:ascii="Times New Roman" w:eastAsia="Times New Roman" w:hAnsi="Times New Roman" w:cs="Times New Roman"/>
                <w:sz w:val="24"/>
                <w:szCs w:val="24"/>
              </w:rPr>
            </w:pPr>
          </w:p>
          <w:p w14:paraId="7B0B8B64" w14:textId="77777777" w:rsidR="009B6653" w:rsidRDefault="0056533F">
            <w:pPr>
              <w:ind w:left="0"/>
              <w:rPr>
                <w:b/>
                <w:highlight w:val="yellow"/>
              </w:rPr>
            </w:pPr>
            <w:r>
              <w:rPr>
                <w:rFonts w:ascii="Times New Roman" w:eastAsia="Times New Roman" w:hAnsi="Times New Roman" w:cs="Times New Roman"/>
                <w:sz w:val="24"/>
                <w:szCs w:val="24"/>
              </w:rPr>
              <w:t>Con la asignatura de Investigación de Operaciones II, así como en la de Simulación tienen relación los temas de intervalos de confianza y pruebas de hipótesis. El tema de regresión lineal simple es competencia previa para la asignatura de Administración de Operaciones I. En Control Estadístico de la Calidad es previo el tema de pruebas estadísticas. Tienen relación los métodos estadísticos en la asignatura de Gestión de los Sistemas de Calidad, así como en Administración del Mantenimiento. Por lo que se pueden realizar proyectos integradores con cualquiera de esas asignaturas.</w:t>
            </w:r>
          </w:p>
        </w:tc>
      </w:tr>
    </w:tbl>
    <w:p w14:paraId="6EC82BBD" w14:textId="77777777" w:rsidR="009B6653" w:rsidRDefault="009B6653">
      <w:pPr>
        <w:ind w:left="0"/>
        <w:rPr>
          <w:b/>
          <w:highlight w:val="yellow"/>
        </w:rPr>
      </w:pPr>
    </w:p>
    <w:p w14:paraId="1042EB7F" w14:textId="77777777" w:rsidR="009B6653" w:rsidRDefault="009B6653">
      <w:pPr>
        <w:ind w:left="0"/>
        <w:rPr>
          <w:rFonts w:ascii="Montserrat Medium" w:eastAsia="Montserrat Medium" w:hAnsi="Montserrat Medium" w:cs="Montserrat Medium"/>
          <w:b/>
          <w:highlight w:val="yellow"/>
        </w:rPr>
      </w:pPr>
    </w:p>
    <w:p w14:paraId="72512819" w14:textId="77777777" w:rsidR="00F567AC" w:rsidRDefault="00F567AC">
      <w:pPr>
        <w:ind w:left="0"/>
        <w:rPr>
          <w:rFonts w:ascii="Montserrat Medium" w:eastAsia="Montserrat Medium" w:hAnsi="Montserrat Medium" w:cs="Montserrat Medium"/>
          <w:b/>
          <w:highlight w:val="yellow"/>
        </w:rPr>
      </w:pPr>
    </w:p>
    <w:p w14:paraId="2E7C336E" w14:textId="77777777" w:rsidR="00F567AC" w:rsidRDefault="00F567AC">
      <w:pPr>
        <w:ind w:left="0"/>
        <w:rPr>
          <w:rFonts w:ascii="Montserrat Medium" w:eastAsia="Montserrat Medium" w:hAnsi="Montserrat Medium" w:cs="Montserrat Medium"/>
          <w:b/>
          <w:highlight w:val="yellow"/>
        </w:rPr>
      </w:pPr>
    </w:p>
    <w:p w14:paraId="15347BB2" w14:textId="77777777" w:rsidR="00F567AC" w:rsidRDefault="00F567AC">
      <w:pPr>
        <w:ind w:left="0"/>
        <w:rPr>
          <w:rFonts w:ascii="Montserrat Medium" w:eastAsia="Montserrat Medium" w:hAnsi="Montserrat Medium" w:cs="Montserrat Medium"/>
          <w:b/>
          <w:highlight w:val="yellow"/>
        </w:rPr>
      </w:pPr>
    </w:p>
    <w:p w14:paraId="6DCDCF9C" w14:textId="77777777" w:rsidR="009B6653" w:rsidRDefault="0056533F">
      <w:pPr>
        <w:ind w:firstLine="10"/>
        <w:rPr>
          <w:rFonts w:ascii="Montserrat Medium" w:eastAsia="Montserrat Medium" w:hAnsi="Montserrat Medium" w:cs="Montserrat Medium"/>
          <w:b/>
        </w:rPr>
      </w:pPr>
      <w:r>
        <w:rPr>
          <w:rFonts w:ascii="Montserrat Medium" w:eastAsia="Montserrat Medium" w:hAnsi="Montserrat Medium" w:cs="Montserrat Medium"/>
          <w:b/>
        </w:rPr>
        <w:lastRenderedPageBreak/>
        <w:t>2. Intención Didáctica</w:t>
      </w:r>
    </w:p>
    <w:tbl>
      <w:tblPr>
        <w:tblStyle w:val="aff4"/>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B6653" w14:paraId="2CC7B4ED" w14:textId="77777777">
        <w:tc>
          <w:tcPr>
            <w:tcW w:w="13552" w:type="dxa"/>
          </w:tcPr>
          <w:p w14:paraId="0BA28CE9"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organiza la materia de Estadística Inferencial I en cinco temas:</w:t>
            </w:r>
          </w:p>
          <w:p w14:paraId="76047639" w14:textId="77777777" w:rsidR="009B6653" w:rsidRDefault="009B6653">
            <w:pPr>
              <w:ind w:left="0"/>
              <w:rPr>
                <w:rFonts w:ascii="Times New Roman" w:eastAsia="Times New Roman" w:hAnsi="Times New Roman" w:cs="Times New Roman"/>
                <w:sz w:val="24"/>
                <w:szCs w:val="24"/>
              </w:rPr>
            </w:pPr>
          </w:p>
          <w:p w14:paraId="24384FA9"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uno, distribuciones fundamentales para el muestreo, introduce al estudiante en los conceptos, teoremas y contexto de la teoría del muestreo probabilístico y no probabilístico, así como las distribuciones fundamentales para el muestreo.</w:t>
            </w:r>
          </w:p>
          <w:p w14:paraId="1F54D00D" w14:textId="77777777" w:rsidR="009B6653" w:rsidRDefault="009B6653">
            <w:pPr>
              <w:ind w:left="0"/>
              <w:rPr>
                <w:rFonts w:ascii="Times New Roman" w:eastAsia="Times New Roman" w:hAnsi="Times New Roman" w:cs="Times New Roman"/>
                <w:sz w:val="24"/>
                <w:szCs w:val="24"/>
              </w:rPr>
            </w:pPr>
          </w:p>
          <w:p w14:paraId="13BE4B68"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tema dos sobre estimación le brinda al estudiante los conceptos de estimación puntual y por intervalo de la media, proporción, varianza, diferencia de medias y proporciones y relación de varianzas.</w:t>
            </w:r>
          </w:p>
          <w:p w14:paraId="065F8F9B" w14:textId="77777777" w:rsidR="009B6653" w:rsidRDefault="009B6653">
            <w:pPr>
              <w:ind w:left="0"/>
              <w:rPr>
                <w:rFonts w:ascii="Times New Roman" w:eastAsia="Times New Roman" w:hAnsi="Times New Roman" w:cs="Times New Roman"/>
                <w:sz w:val="24"/>
                <w:szCs w:val="24"/>
              </w:rPr>
            </w:pPr>
          </w:p>
          <w:p w14:paraId="1B14D0FA"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tema tres contiene el procedimiento para realizar pruebas de hipótesis, tomando en cuenta la confiabilidad y la eficacia de los errores tipo I y tipo </w:t>
            </w:r>
            <w:proofErr w:type="gramStart"/>
            <w:r>
              <w:rPr>
                <w:rFonts w:ascii="Times New Roman" w:eastAsia="Times New Roman" w:hAnsi="Times New Roman" w:cs="Times New Roman"/>
                <w:sz w:val="24"/>
                <w:szCs w:val="24"/>
              </w:rPr>
              <w:t>II</w:t>
            </w:r>
            <w:proofErr w:type="gramEnd"/>
            <w:r>
              <w:rPr>
                <w:rFonts w:ascii="Times New Roman" w:eastAsia="Times New Roman" w:hAnsi="Times New Roman" w:cs="Times New Roman"/>
                <w:sz w:val="24"/>
                <w:szCs w:val="24"/>
              </w:rPr>
              <w:t xml:space="preserve"> así como la determinación de potencia de la prueba a que se somete una muestra del experimento de interés respecto a una población de referencia.</w:t>
            </w:r>
          </w:p>
          <w:p w14:paraId="08A1CBFC" w14:textId="77777777" w:rsidR="009B6653" w:rsidRDefault="009B6653">
            <w:pPr>
              <w:ind w:left="0"/>
              <w:rPr>
                <w:rFonts w:ascii="Times New Roman" w:eastAsia="Times New Roman" w:hAnsi="Times New Roman" w:cs="Times New Roman"/>
                <w:sz w:val="24"/>
                <w:szCs w:val="24"/>
              </w:rPr>
            </w:pPr>
          </w:p>
          <w:p w14:paraId="421B28C3"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cuatro introduce al estudiante a realizar pruebas de bondad y ajuste y pruebas no paramétricas de una muestra en un experimento de interés respecto a una población de referencia, verificando la adecuación del modelo probabilístico.</w:t>
            </w:r>
          </w:p>
          <w:p w14:paraId="26F78CBE" w14:textId="77777777" w:rsidR="009B6653" w:rsidRDefault="009B6653">
            <w:pPr>
              <w:ind w:left="0"/>
              <w:rPr>
                <w:rFonts w:ascii="Times New Roman" w:eastAsia="Times New Roman" w:hAnsi="Times New Roman" w:cs="Times New Roman"/>
                <w:sz w:val="24"/>
                <w:szCs w:val="24"/>
              </w:rPr>
            </w:pPr>
          </w:p>
          <w:p w14:paraId="01DF2EF1"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cinco de regresión lineal simple introduce al estudiante al análisis de la relación lineal entre dos variables, la aplicación de la teoría de mínimos cuadrados y el modelo matemático resultante del caso de estudio y sus límites de validez.</w:t>
            </w:r>
          </w:p>
          <w:p w14:paraId="6A1885D3" w14:textId="77777777" w:rsidR="009B6653" w:rsidRDefault="009B6653">
            <w:pPr>
              <w:ind w:left="0"/>
              <w:rPr>
                <w:rFonts w:ascii="Times New Roman" w:eastAsia="Times New Roman" w:hAnsi="Times New Roman" w:cs="Times New Roman"/>
                <w:sz w:val="24"/>
                <w:szCs w:val="24"/>
              </w:rPr>
            </w:pPr>
          </w:p>
          <w:p w14:paraId="49D2EB49"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enfoque de la asignatura se presenta para que el estudiante desarrolle las competencias aplicando las bases estadísticas obtenidas en las asignaturas anteriores, de tal forma que establezca el problema a resolver con el diseño y análisis de experimentos más conveniente a una situación real. Identifica, variables a controlar y registrar los elementos que le permitan diseñar los problemas de manera más autónoma.</w:t>
            </w:r>
          </w:p>
          <w:p w14:paraId="3B99351F" w14:textId="77777777" w:rsidR="009B6653" w:rsidRDefault="009B6653">
            <w:pPr>
              <w:ind w:left="0"/>
              <w:rPr>
                <w:rFonts w:ascii="Times New Roman" w:eastAsia="Times New Roman" w:hAnsi="Times New Roman" w:cs="Times New Roman"/>
                <w:sz w:val="24"/>
                <w:szCs w:val="24"/>
              </w:rPr>
            </w:pPr>
          </w:p>
          <w:p w14:paraId="7F97CBC9"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lista de actividades de aprendizaje no es exhaustiva, se sugieren sobre todo las necesarias para hacer más significativo y efectivo el aprendizaje. Algunas de las actividades sugeridas pueden hacerse como actividad extra clase y comenzar el diseño en clase a partir de la discusión de los resultados de las observaciones. Se busca que el estudiante realice una investigación de campo donde identifique alguna característica de su entorno y recopile la información correspondiente, haga análisis estadístico, corra un experimento y que interprete los resultados.</w:t>
            </w:r>
          </w:p>
          <w:p w14:paraId="7D71E2F0" w14:textId="77777777" w:rsidR="009B6653" w:rsidRDefault="009B6653">
            <w:pPr>
              <w:ind w:left="0"/>
              <w:rPr>
                <w:rFonts w:ascii="Times New Roman" w:eastAsia="Times New Roman" w:hAnsi="Times New Roman" w:cs="Times New Roman"/>
                <w:sz w:val="24"/>
                <w:szCs w:val="24"/>
              </w:rPr>
            </w:pPr>
          </w:p>
          <w:p w14:paraId="151C1A62"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transcurso de las actividades es importante que el estudiante aprenda a 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w:t>
            </w:r>
          </w:p>
          <w:p w14:paraId="722CEB8E" w14:textId="77777777" w:rsidR="009B6653" w:rsidRDefault="009B6653">
            <w:pPr>
              <w:ind w:left="0"/>
              <w:rPr>
                <w:rFonts w:ascii="Times New Roman" w:eastAsia="Times New Roman" w:hAnsi="Times New Roman" w:cs="Times New Roman"/>
                <w:sz w:val="24"/>
                <w:szCs w:val="24"/>
              </w:rPr>
            </w:pPr>
          </w:p>
          <w:p w14:paraId="40558B24" w14:textId="77777777" w:rsidR="009B6653" w:rsidRDefault="0056533F">
            <w:pPr>
              <w:ind w:left="0"/>
              <w:rPr>
                <w:b/>
                <w:highlight w:val="yellow"/>
              </w:rPr>
            </w:pPr>
            <w:r>
              <w:rPr>
                <w:rFonts w:ascii="Times New Roman" w:eastAsia="Times New Roman" w:hAnsi="Times New Roman" w:cs="Times New Roman"/>
                <w:sz w:val="24"/>
                <w:szCs w:val="24"/>
              </w:rPr>
              <w:t>El docente de Estadística Inferencial I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 El docente de Estadística Inferencial I debe de estar realizando actividades de investigación.</w:t>
            </w:r>
          </w:p>
        </w:tc>
      </w:tr>
    </w:tbl>
    <w:p w14:paraId="0474C191" w14:textId="77777777" w:rsidR="009B6653" w:rsidRDefault="009B6653">
      <w:pPr>
        <w:ind w:left="0"/>
        <w:rPr>
          <w:b/>
          <w:highlight w:val="yellow"/>
        </w:rPr>
      </w:pPr>
    </w:p>
    <w:p w14:paraId="0E328682" w14:textId="77777777" w:rsidR="009B6653" w:rsidRDefault="009B6653">
      <w:pPr>
        <w:ind w:firstLine="10"/>
        <w:rPr>
          <w:rFonts w:ascii="Montserrat Medium" w:eastAsia="Montserrat Medium" w:hAnsi="Montserrat Medium" w:cs="Montserrat Medium"/>
          <w:b/>
          <w:highlight w:val="yellow"/>
        </w:rPr>
      </w:pPr>
    </w:p>
    <w:p w14:paraId="435EF0DC" w14:textId="77777777" w:rsidR="009B6653" w:rsidRDefault="0056533F">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ff5"/>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B6653" w14:paraId="41BABF5F" w14:textId="77777777">
        <w:tc>
          <w:tcPr>
            <w:tcW w:w="13552" w:type="dxa"/>
          </w:tcPr>
          <w:p w14:paraId="2C4AF446" w14:textId="77777777"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14:paraId="5289FECA"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Emplea los métodos de muestreo adecuados para la obtención de la muestra experimental con la finalidad de realizar inferencias sobre la población y el desarrollo de pruebas estadísticas.</w:t>
            </w:r>
          </w:p>
          <w:p w14:paraId="130071AA" w14:textId="77777777" w:rsidR="009B6653" w:rsidRDefault="009B6653">
            <w:pPr>
              <w:ind w:left="0"/>
              <w:rPr>
                <w:rFonts w:ascii="Montserrat Medium" w:eastAsia="Montserrat Medium" w:hAnsi="Montserrat Medium" w:cs="Montserrat Medium"/>
                <w:sz w:val="18"/>
                <w:szCs w:val="18"/>
              </w:rPr>
            </w:pPr>
          </w:p>
          <w:p w14:paraId="131537EA" w14:textId="77777777" w:rsidR="009B6653" w:rsidRDefault="0056533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14:paraId="300EC57B" w14:textId="77777777" w:rsidR="009B6653" w:rsidRDefault="0056533F">
            <w:pPr>
              <w:ind w:left="0"/>
            </w:pPr>
            <w:r>
              <w:rPr>
                <w:rFonts w:ascii="Times New Roman" w:eastAsia="Times New Roman" w:hAnsi="Times New Roman" w:cs="Times New Roman"/>
                <w:sz w:val="24"/>
                <w:szCs w:val="24"/>
              </w:rPr>
              <w:t>Aplica los conceptos de la teoría de la probabilidad y estadística para organizar, clasificar, analizar e interpretar datos para la toma decisiones en aplicaciones de industrial y logística.</w:t>
            </w:r>
          </w:p>
        </w:tc>
      </w:tr>
    </w:tbl>
    <w:p w14:paraId="344C887D" w14:textId="77777777" w:rsidR="009B6653" w:rsidRDefault="009B6653">
      <w:pPr>
        <w:tabs>
          <w:tab w:val="left" w:pos="11655"/>
        </w:tabs>
        <w:ind w:firstLine="10"/>
        <w:rPr>
          <w:rFonts w:ascii="Montserrat Medium" w:eastAsia="Montserrat Medium" w:hAnsi="Montserrat Medium" w:cs="Montserrat Medium"/>
          <w:b/>
          <w:highlight w:val="yellow"/>
        </w:rPr>
      </w:pPr>
    </w:p>
    <w:p w14:paraId="771CE93E" w14:textId="77777777" w:rsidR="009B6653" w:rsidRDefault="009B6653">
      <w:pPr>
        <w:tabs>
          <w:tab w:val="left" w:pos="11655"/>
        </w:tabs>
        <w:ind w:firstLine="10"/>
        <w:rPr>
          <w:rFonts w:ascii="Montserrat Medium" w:eastAsia="Montserrat Medium" w:hAnsi="Montserrat Medium" w:cs="Montserrat Medium"/>
          <w:b/>
          <w:highlight w:val="yellow"/>
        </w:rPr>
      </w:pPr>
    </w:p>
    <w:p w14:paraId="7D38CC00" w14:textId="77777777" w:rsidR="00F567AC" w:rsidRDefault="00F567AC">
      <w:pPr>
        <w:tabs>
          <w:tab w:val="left" w:pos="11655"/>
        </w:tabs>
        <w:ind w:firstLine="10"/>
        <w:rPr>
          <w:rFonts w:ascii="Montserrat Medium" w:eastAsia="Montserrat Medium" w:hAnsi="Montserrat Medium" w:cs="Montserrat Medium"/>
          <w:b/>
        </w:rPr>
      </w:pPr>
    </w:p>
    <w:p w14:paraId="529FB603" w14:textId="77777777" w:rsidR="00F567AC" w:rsidRDefault="00F567AC">
      <w:pPr>
        <w:tabs>
          <w:tab w:val="left" w:pos="11655"/>
        </w:tabs>
        <w:ind w:firstLine="10"/>
        <w:rPr>
          <w:rFonts w:ascii="Montserrat Medium" w:eastAsia="Montserrat Medium" w:hAnsi="Montserrat Medium" w:cs="Montserrat Medium"/>
          <w:b/>
        </w:rPr>
      </w:pPr>
    </w:p>
    <w:p w14:paraId="7F18EFB4" w14:textId="77777777" w:rsidR="00F567AC" w:rsidRDefault="00F567AC">
      <w:pPr>
        <w:tabs>
          <w:tab w:val="left" w:pos="11655"/>
        </w:tabs>
        <w:ind w:firstLine="10"/>
        <w:rPr>
          <w:rFonts w:ascii="Montserrat Medium" w:eastAsia="Montserrat Medium" w:hAnsi="Montserrat Medium" w:cs="Montserrat Medium"/>
          <w:b/>
        </w:rPr>
      </w:pPr>
    </w:p>
    <w:p w14:paraId="6855BB0A" w14:textId="77777777" w:rsidR="00F567AC" w:rsidRDefault="00F567AC">
      <w:pPr>
        <w:tabs>
          <w:tab w:val="left" w:pos="11655"/>
        </w:tabs>
        <w:ind w:firstLine="10"/>
        <w:rPr>
          <w:rFonts w:ascii="Montserrat Medium" w:eastAsia="Montserrat Medium" w:hAnsi="Montserrat Medium" w:cs="Montserrat Medium"/>
          <w:b/>
        </w:rPr>
      </w:pPr>
    </w:p>
    <w:p w14:paraId="4FD26E9F" w14:textId="77777777" w:rsidR="00F567AC" w:rsidRDefault="00F567AC">
      <w:pPr>
        <w:tabs>
          <w:tab w:val="left" w:pos="11655"/>
        </w:tabs>
        <w:ind w:firstLine="10"/>
        <w:rPr>
          <w:rFonts w:ascii="Montserrat Medium" w:eastAsia="Montserrat Medium" w:hAnsi="Montserrat Medium" w:cs="Montserrat Medium"/>
          <w:b/>
        </w:rPr>
      </w:pPr>
    </w:p>
    <w:p w14:paraId="2B2CD474" w14:textId="3BF5628C"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lastRenderedPageBreak/>
        <w:t>4. Análisis por competencias específicas</w:t>
      </w:r>
    </w:p>
    <w:p w14:paraId="71DF3364" w14:textId="77777777" w:rsidR="009B6653" w:rsidRDefault="0056533F">
      <w:pPr>
        <w:spacing w:after="0" w:line="240" w:lineRule="auto"/>
        <w:ind w:left="0"/>
        <w:jc w:val="left"/>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1 Distribuciones Fundamentales para el Muestreo.</w:t>
      </w:r>
    </w:p>
    <w:p w14:paraId="1AC36796" w14:textId="77777777" w:rsidR="009B6653" w:rsidRDefault="0056533F">
      <w:pPr>
        <w:spacing w:after="0" w:line="240" w:lineRule="auto"/>
        <w:ind w:left="0"/>
        <w:rPr>
          <w:sz w:val="24"/>
          <w:szCs w:val="24"/>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color w:val="000000"/>
          <w:sz w:val="22"/>
          <w:szCs w:val="22"/>
        </w:rPr>
        <w:t xml:space="preserve"> </w:t>
      </w:r>
      <w:r>
        <w:rPr>
          <w:rFonts w:ascii="Times New Roman" w:eastAsia="Times New Roman" w:hAnsi="Times New Roman" w:cs="Times New Roman"/>
          <w:sz w:val="24"/>
          <w:szCs w:val="24"/>
        </w:rPr>
        <w:t>Escoge el tipo de muestreo al que corresponde un experimento según la selección de la variable de estudio para observar su comportamiento.</w:t>
      </w:r>
    </w:p>
    <w:tbl>
      <w:tblPr>
        <w:tblStyle w:val="aff6"/>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14:paraId="1501ECCE" w14:textId="77777777">
        <w:tc>
          <w:tcPr>
            <w:tcW w:w="3224" w:type="dxa"/>
            <w:vAlign w:val="center"/>
          </w:tcPr>
          <w:p w14:paraId="55699A77"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4F57B12E"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14:paraId="72350567"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14:paraId="771D3C7F"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37A6CC8C"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14:paraId="4DBFFCD5" w14:textId="77777777">
        <w:tc>
          <w:tcPr>
            <w:tcW w:w="3224" w:type="dxa"/>
          </w:tcPr>
          <w:p w14:paraId="05E65B6E"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1.1 Introducción a la Estadística Inferencial</w:t>
            </w:r>
          </w:p>
          <w:p w14:paraId="714E2E1A" w14:textId="77777777" w:rsidR="009B6653" w:rsidRDefault="009B6653">
            <w:pPr>
              <w:spacing w:after="0" w:line="240" w:lineRule="auto"/>
              <w:ind w:left="0"/>
              <w:rPr>
                <w:rFonts w:ascii="Times New Roman" w:eastAsia="Times New Roman" w:hAnsi="Times New Roman" w:cs="Times New Roman"/>
                <w:sz w:val="24"/>
                <w:szCs w:val="24"/>
              </w:rPr>
            </w:pPr>
          </w:p>
          <w:p w14:paraId="5F4B7C8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1.2 Muestreo: Introducción al muestreo y tipos de</w:t>
            </w:r>
          </w:p>
          <w:p w14:paraId="6DF616A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muestreo.</w:t>
            </w:r>
          </w:p>
          <w:p w14:paraId="14CFA796" w14:textId="77777777" w:rsidR="009B6653" w:rsidRDefault="009B6653">
            <w:pPr>
              <w:spacing w:after="0" w:line="240" w:lineRule="auto"/>
              <w:ind w:left="0"/>
              <w:rPr>
                <w:rFonts w:ascii="Times New Roman" w:eastAsia="Times New Roman" w:hAnsi="Times New Roman" w:cs="Times New Roman"/>
                <w:sz w:val="24"/>
                <w:szCs w:val="24"/>
              </w:rPr>
            </w:pPr>
          </w:p>
          <w:p w14:paraId="7D5CF1D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1.3 Teorema del límite central.</w:t>
            </w:r>
          </w:p>
          <w:p w14:paraId="71B6C8D4" w14:textId="77777777" w:rsidR="009B6653" w:rsidRDefault="009B6653">
            <w:pPr>
              <w:spacing w:after="0" w:line="240" w:lineRule="auto"/>
              <w:ind w:left="0"/>
              <w:rPr>
                <w:rFonts w:ascii="Times New Roman" w:eastAsia="Times New Roman" w:hAnsi="Times New Roman" w:cs="Times New Roman"/>
                <w:sz w:val="24"/>
                <w:szCs w:val="24"/>
              </w:rPr>
            </w:pPr>
          </w:p>
          <w:p w14:paraId="0C435372"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 Distribuciones fundamentales para el muestreo.</w:t>
            </w:r>
          </w:p>
          <w:p w14:paraId="0DE4FB95" w14:textId="77777777" w:rsidR="009B6653" w:rsidRDefault="009B6653">
            <w:pPr>
              <w:spacing w:after="0" w:line="240" w:lineRule="auto"/>
              <w:ind w:left="0"/>
              <w:rPr>
                <w:rFonts w:ascii="Times New Roman" w:eastAsia="Times New Roman" w:hAnsi="Times New Roman" w:cs="Times New Roman"/>
                <w:sz w:val="24"/>
                <w:szCs w:val="24"/>
              </w:rPr>
            </w:pPr>
          </w:p>
          <w:p w14:paraId="24943B5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1.4.1 Distribución muestral de la media.</w:t>
            </w:r>
          </w:p>
          <w:p w14:paraId="65B4C1D5" w14:textId="77777777" w:rsidR="009B6653" w:rsidRDefault="009B6653">
            <w:pPr>
              <w:spacing w:after="0" w:line="240" w:lineRule="auto"/>
              <w:ind w:left="0"/>
              <w:rPr>
                <w:rFonts w:ascii="Times New Roman" w:eastAsia="Times New Roman" w:hAnsi="Times New Roman" w:cs="Times New Roman"/>
                <w:sz w:val="24"/>
                <w:szCs w:val="24"/>
              </w:rPr>
            </w:pPr>
          </w:p>
          <w:p w14:paraId="627CEAAF"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1.4.2 Distribución muestral de la diferencia de medias.</w:t>
            </w:r>
          </w:p>
          <w:p w14:paraId="6D442166" w14:textId="77777777" w:rsidR="009B6653" w:rsidRDefault="009B6653">
            <w:pPr>
              <w:spacing w:after="0" w:line="240" w:lineRule="auto"/>
              <w:ind w:left="0"/>
              <w:rPr>
                <w:rFonts w:ascii="Times New Roman" w:eastAsia="Times New Roman" w:hAnsi="Times New Roman" w:cs="Times New Roman"/>
                <w:sz w:val="24"/>
                <w:szCs w:val="24"/>
              </w:rPr>
            </w:pPr>
          </w:p>
          <w:p w14:paraId="69C2407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1.4.3 Distribución muestral de la proporción.</w:t>
            </w:r>
          </w:p>
          <w:p w14:paraId="5C30CDC1" w14:textId="77777777" w:rsidR="009B6653" w:rsidRDefault="009B6653">
            <w:pPr>
              <w:spacing w:after="0" w:line="240" w:lineRule="auto"/>
              <w:ind w:left="0"/>
              <w:rPr>
                <w:rFonts w:ascii="Times New Roman" w:eastAsia="Times New Roman" w:hAnsi="Times New Roman" w:cs="Times New Roman"/>
                <w:sz w:val="24"/>
                <w:szCs w:val="24"/>
              </w:rPr>
            </w:pPr>
          </w:p>
          <w:p w14:paraId="575256D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1.4.4 Distribución muestral de la diferencia de proporciones.</w:t>
            </w:r>
          </w:p>
          <w:p w14:paraId="0CDADF10" w14:textId="77777777" w:rsidR="009B6653" w:rsidRDefault="009B6653">
            <w:pPr>
              <w:spacing w:after="0" w:line="240" w:lineRule="auto"/>
              <w:ind w:left="0"/>
              <w:rPr>
                <w:rFonts w:ascii="Times New Roman" w:eastAsia="Times New Roman" w:hAnsi="Times New Roman" w:cs="Times New Roman"/>
                <w:sz w:val="24"/>
                <w:szCs w:val="24"/>
              </w:rPr>
            </w:pPr>
          </w:p>
          <w:p w14:paraId="43AC119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1.4.5 Distribución t-</w:t>
            </w:r>
            <w:proofErr w:type="spellStart"/>
            <w:r>
              <w:rPr>
                <w:rFonts w:ascii="Times New Roman" w:eastAsia="Times New Roman" w:hAnsi="Times New Roman" w:cs="Times New Roman"/>
                <w:sz w:val="24"/>
                <w:szCs w:val="24"/>
              </w:rPr>
              <w:t>student</w:t>
            </w:r>
            <w:proofErr w:type="spellEnd"/>
            <w:r>
              <w:rPr>
                <w:rFonts w:ascii="Times New Roman" w:eastAsia="Times New Roman" w:hAnsi="Times New Roman" w:cs="Times New Roman"/>
                <w:sz w:val="24"/>
                <w:szCs w:val="24"/>
              </w:rPr>
              <w:t>.</w:t>
            </w:r>
          </w:p>
          <w:p w14:paraId="3B2B070D" w14:textId="77777777" w:rsidR="009B6653" w:rsidRDefault="009B6653">
            <w:pPr>
              <w:spacing w:after="0" w:line="240" w:lineRule="auto"/>
              <w:ind w:left="0"/>
              <w:rPr>
                <w:rFonts w:ascii="Times New Roman" w:eastAsia="Times New Roman" w:hAnsi="Times New Roman" w:cs="Times New Roman"/>
                <w:sz w:val="24"/>
                <w:szCs w:val="24"/>
              </w:rPr>
            </w:pPr>
          </w:p>
          <w:p w14:paraId="7CBA3E9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1.4.6 Distribución muestral de la varianza.</w:t>
            </w:r>
          </w:p>
          <w:p w14:paraId="1000CC0E" w14:textId="77777777" w:rsidR="009B6653" w:rsidRDefault="009B6653">
            <w:pPr>
              <w:spacing w:after="0" w:line="240" w:lineRule="auto"/>
              <w:ind w:left="0"/>
              <w:rPr>
                <w:rFonts w:ascii="Times New Roman" w:eastAsia="Times New Roman" w:hAnsi="Times New Roman" w:cs="Times New Roman"/>
                <w:sz w:val="24"/>
                <w:szCs w:val="24"/>
              </w:rPr>
            </w:pPr>
          </w:p>
          <w:p w14:paraId="09A0DF6D"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1.4.7 Distribución muestral de la relación de varianzas.</w:t>
            </w:r>
          </w:p>
        </w:tc>
        <w:tc>
          <w:tcPr>
            <w:tcW w:w="3256" w:type="dxa"/>
          </w:tcPr>
          <w:p w14:paraId="7BA7FDC2" w14:textId="77777777" w:rsidR="009B6653" w:rsidRDefault="0056533F">
            <w:pPr>
              <w:spacing w:after="0" w:line="240" w:lineRule="auto"/>
              <w:ind w:firstLine="1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Buscar información sobre conceptos relacionados con el muestreo.  </w:t>
            </w:r>
          </w:p>
          <w:p w14:paraId="76BEFF46" w14:textId="77777777" w:rsidR="009B6653" w:rsidRDefault="009B6653">
            <w:pPr>
              <w:spacing w:after="0" w:line="240" w:lineRule="auto"/>
              <w:ind w:firstLine="10"/>
              <w:rPr>
                <w:rFonts w:ascii="Times New Roman" w:eastAsia="Times New Roman" w:hAnsi="Times New Roman" w:cs="Times New Roman"/>
                <w:sz w:val="24"/>
                <w:szCs w:val="24"/>
              </w:rPr>
            </w:pPr>
          </w:p>
          <w:p w14:paraId="18540DC1"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14:paraId="6BA05930" w14:textId="77777777" w:rsidR="009B6653" w:rsidRDefault="009B6653">
            <w:pPr>
              <w:spacing w:after="0" w:line="240" w:lineRule="auto"/>
              <w:ind w:left="0"/>
              <w:rPr>
                <w:rFonts w:ascii="Times New Roman" w:eastAsia="Times New Roman" w:hAnsi="Times New Roman" w:cs="Times New Roman"/>
                <w:sz w:val="24"/>
                <w:szCs w:val="24"/>
              </w:rPr>
            </w:pPr>
          </w:p>
          <w:p w14:paraId="018A697F"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Distinguir entre muestreo aleatorio probabilístico y no probabilístico.</w:t>
            </w:r>
          </w:p>
          <w:p w14:paraId="35FDE5B5" w14:textId="77777777" w:rsidR="009B6653" w:rsidRDefault="009B6653">
            <w:pPr>
              <w:spacing w:after="0" w:line="240" w:lineRule="auto"/>
              <w:ind w:left="0"/>
              <w:rPr>
                <w:rFonts w:ascii="Times New Roman" w:eastAsia="Times New Roman" w:hAnsi="Times New Roman" w:cs="Times New Roman"/>
                <w:sz w:val="24"/>
                <w:szCs w:val="24"/>
              </w:rPr>
            </w:pPr>
          </w:p>
          <w:p w14:paraId="68622FE9"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Proporcionar al estudiante situaciones</w:t>
            </w:r>
          </w:p>
          <w:p w14:paraId="19D4FD2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hipotéticas de procesos y/o poblaciones finitas para que obtengan un conjunto de datos para su análisis.</w:t>
            </w:r>
          </w:p>
          <w:p w14:paraId="1B0160AC" w14:textId="77777777" w:rsidR="009B6653" w:rsidRDefault="009B6653">
            <w:pPr>
              <w:spacing w:after="0" w:line="240" w:lineRule="auto"/>
              <w:ind w:left="0"/>
              <w:rPr>
                <w:rFonts w:ascii="Times New Roman" w:eastAsia="Times New Roman" w:hAnsi="Times New Roman" w:cs="Times New Roman"/>
                <w:sz w:val="24"/>
                <w:szCs w:val="24"/>
              </w:rPr>
            </w:pPr>
          </w:p>
          <w:p w14:paraId="1EE6583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Obtener los valores de probabilidad de t, χ</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F y Z de las diferentes distribuciones muestrales.</w:t>
            </w:r>
          </w:p>
          <w:p w14:paraId="05D3E704" w14:textId="77777777" w:rsidR="009B6653" w:rsidRDefault="009B6653">
            <w:pPr>
              <w:spacing w:after="0" w:line="240" w:lineRule="auto"/>
              <w:ind w:left="0"/>
              <w:rPr>
                <w:rFonts w:ascii="Times New Roman" w:eastAsia="Times New Roman" w:hAnsi="Times New Roman" w:cs="Times New Roman"/>
                <w:sz w:val="24"/>
                <w:szCs w:val="24"/>
              </w:rPr>
            </w:pPr>
          </w:p>
          <w:p w14:paraId="2D52498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resultados obtenidos.</w:t>
            </w:r>
          </w:p>
          <w:p w14:paraId="48DBF8BE"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39E2610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obtener las probabilidades de las diferentes</w:t>
            </w:r>
          </w:p>
          <w:p w14:paraId="3CB1E2E6" w14:textId="77777777" w:rsidR="009B6653" w:rsidRDefault="0056533F">
            <w:pPr>
              <w:spacing w:after="0" w:line="240" w:lineRule="auto"/>
              <w:ind w:left="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distribuciones a utilizar.</w:t>
            </w:r>
          </w:p>
          <w:p w14:paraId="0F5A6DB8" w14:textId="77777777" w:rsidR="009B6653" w:rsidRDefault="009B6653">
            <w:pPr>
              <w:spacing w:after="0" w:line="240" w:lineRule="auto"/>
              <w:ind w:left="0"/>
              <w:rPr>
                <w:rFonts w:ascii="Montserrat Medium" w:eastAsia="Montserrat Medium" w:hAnsi="Montserrat Medium" w:cs="Montserrat Medium"/>
                <w:color w:val="000000"/>
                <w:sz w:val="18"/>
                <w:szCs w:val="18"/>
                <w:highlight w:val="yellow"/>
              </w:rPr>
            </w:pPr>
          </w:p>
        </w:tc>
        <w:tc>
          <w:tcPr>
            <w:tcW w:w="2974" w:type="dxa"/>
          </w:tcPr>
          <w:p w14:paraId="1B2FEF5B"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el muestreo</w:t>
            </w:r>
          </w:p>
          <w:p w14:paraId="18FE42CA" w14:textId="77777777" w:rsidR="009B6653" w:rsidRDefault="009B6653">
            <w:pPr>
              <w:ind w:left="0"/>
              <w:rPr>
                <w:rFonts w:ascii="Times New Roman" w:eastAsia="Times New Roman" w:hAnsi="Times New Roman" w:cs="Times New Roman"/>
                <w:sz w:val="24"/>
                <w:szCs w:val="24"/>
                <w:highlight w:val="yellow"/>
              </w:rPr>
            </w:pPr>
          </w:p>
          <w:p w14:paraId="6D54F2DB"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investigados.</w:t>
            </w:r>
          </w:p>
          <w:p w14:paraId="6EF5B397"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62F7A7C2"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manejo de las diferentes distribuciones fundamentales para el muestreo en la aplicación industrial</w:t>
            </w:r>
          </w:p>
          <w:p w14:paraId="51EB99B6"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5674CBF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problemario para aplicar las diferentes distribuciones fundamentales para el muestreo utilizando tablas </w:t>
            </w:r>
            <w:r>
              <w:rPr>
                <w:rFonts w:ascii="Times New Roman" w:eastAsia="Times New Roman" w:hAnsi="Times New Roman" w:cs="Times New Roman"/>
                <w:sz w:val="24"/>
                <w:szCs w:val="24"/>
              </w:rPr>
              <w:lastRenderedPageBreak/>
              <w:t>de probabilidades, calculadora y GeoGebra</w:t>
            </w:r>
          </w:p>
          <w:p w14:paraId="59C164F9"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6B4B7EA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de las diferentes distribuciones fundamentales para el muestreo utilizando tablas de probabilidades, calculadora y GeoGebra</w:t>
            </w:r>
          </w:p>
          <w:p w14:paraId="4A475AA2" w14:textId="77777777" w:rsidR="009B6653" w:rsidRDefault="009B6653">
            <w:pPr>
              <w:spacing w:after="0" w:line="240" w:lineRule="auto"/>
              <w:ind w:left="0"/>
              <w:rPr>
                <w:rFonts w:ascii="Times New Roman" w:eastAsia="Times New Roman" w:hAnsi="Times New Roman" w:cs="Times New Roman"/>
                <w:sz w:val="24"/>
                <w:szCs w:val="24"/>
              </w:rPr>
            </w:pPr>
          </w:p>
          <w:p w14:paraId="2E6CE41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GeoGebra para resolver casos prácticos y obtener respuesta rápidas y precisas de las diferentes distribuciones fundamentales para el muestreo</w:t>
            </w:r>
          </w:p>
          <w:p w14:paraId="227683F9" w14:textId="77777777" w:rsidR="009B6653" w:rsidRDefault="009B6653">
            <w:pPr>
              <w:spacing w:after="0" w:line="240" w:lineRule="auto"/>
              <w:ind w:left="0"/>
              <w:jc w:val="left"/>
              <w:rPr>
                <w:rFonts w:ascii="Times New Roman" w:eastAsia="Times New Roman" w:hAnsi="Times New Roman" w:cs="Times New Roman"/>
                <w:sz w:val="24"/>
                <w:szCs w:val="24"/>
                <w:highlight w:val="yellow"/>
              </w:rPr>
            </w:pPr>
          </w:p>
          <w:p w14:paraId="37B19D7B" w14:textId="77777777" w:rsidR="009B6653" w:rsidRDefault="009B6653">
            <w:pPr>
              <w:ind w:left="0"/>
              <w:rPr>
                <w:rFonts w:ascii="Montserrat Medium" w:eastAsia="Montserrat Medium" w:hAnsi="Montserrat Medium" w:cs="Montserrat Medium"/>
                <w:sz w:val="24"/>
                <w:szCs w:val="24"/>
                <w:highlight w:val="yellow"/>
              </w:rPr>
            </w:pPr>
          </w:p>
        </w:tc>
        <w:tc>
          <w:tcPr>
            <w:tcW w:w="2408" w:type="dxa"/>
          </w:tcPr>
          <w:p w14:paraId="33F3501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1854B5D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04CFA12B" w14:textId="77777777" w:rsidR="009B6653" w:rsidRDefault="009B6653">
            <w:pPr>
              <w:spacing w:after="0" w:line="240" w:lineRule="auto"/>
              <w:ind w:left="0"/>
              <w:rPr>
                <w:rFonts w:ascii="Times New Roman" w:eastAsia="Times New Roman" w:hAnsi="Times New Roman" w:cs="Times New Roman"/>
                <w:sz w:val="24"/>
                <w:szCs w:val="24"/>
              </w:rPr>
            </w:pPr>
          </w:p>
          <w:p w14:paraId="2C668F5E"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7596CB1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34F9DED7" w14:textId="77777777" w:rsidR="009B6653" w:rsidRDefault="009B6653">
            <w:pPr>
              <w:spacing w:after="0" w:line="240" w:lineRule="auto"/>
              <w:ind w:left="0"/>
              <w:rPr>
                <w:rFonts w:ascii="Times New Roman" w:eastAsia="Times New Roman" w:hAnsi="Times New Roman" w:cs="Times New Roman"/>
                <w:sz w:val="24"/>
                <w:szCs w:val="24"/>
              </w:rPr>
            </w:pPr>
          </w:p>
          <w:p w14:paraId="70E69B78"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59E741BA"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resolver problemas.</w:t>
            </w:r>
          </w:p>
        </w:tc>
        <w:tc>
          <w:tcPr>
            <w:tcW w:w="1741" w:type="dxa"/>
          </w:tcPr>
          <w:p w14:paraId="17D17595" w14:textId="6B10324C"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8F524C">
              <w:rPr>
                <w:rFonts w:ascii="Montserrat Medium" w:eastAsia="Montserrat Medium" w:hAnsi="Montserrat Medium" w:cs="Montserrat Medium"/>
                <w:sz w:val="18"/>
                <w:szCs w:val="18"/>
              </w:rPr>
              <w:t>12</w:t>
            </w:r>
          </w:p>
          <w:p w14:paraId="59989604" w14:textId="64163969"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8F524C">
              <w:rPr>
                <w:rFonts w:ascii="Montserrat Medium" w:eastAsia="Montserrat Medium" w:hAnsi="Montserrat Medium" w:cs="Montserrat Medium"/>
                <w:sz w:val="18"/>
                <w:szCs w:val="18"/>
              </w:rPr>
              <w:t>6</w:t>
            </w:r>
          </w:p>
        </w:tc>
      </w:tr>
    </w:tbl>
    <w:p w14:paraId="59534800" w14:textId="77777777" w:rsidR="009B6653" w:rsidRDefault="009B6653">
      <w:pPr>
        <w:ind w:left="0"/>
        <w:rPr>
          <w:sz w:val="24"/>
          <w:szCs w:val="24"/>
          <w:highlight w:val="yellow"/>
        </w:rPr>
      </w:pPr>
    </w:p>
    <w:tbl>
      <w:tblPr>
        <w:tblStyle w:val="aff7"/>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14:paraId="27BF08E8" w14:textId="77777777">
        <w:trPr>
          <w:tblHeader/>
        </w:trPr>
        <w:tc>
          <w:tcPr>
            <w:tcW w:w="10745" w:type="dxa"/>
            <w:vAlign w:val="center"/>
          </w:tcPr>
          <w:p w14:paraId="6AFE12EC"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14:paraId="3028C94B" w14:textId="77777777"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56533F" w14:paraId="4CABC41F" w14:textId="77777777">
        <w:tc>
          <w:tcPr>
            <w:tcW w:w="10745" w:type="dxa"/>
          </w:tcPr>
          <w:p w14:paraId="66C56AC5" w14:textId="77777777"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3E9DF423" w14:textId="77777777" w:rsidR="0056533F" w:rsidRDefault="0056533F" w:rsidP="0056533F">
            <w:pPr>
              <w:autoSpaceDE w:val="0"/>
              <w:autoSpaceDN w:val="0"/>
              <w:adjustRightInd w:val="0"/>
              <w:jc w:val="center"/>
              <w:rPr>
                <w:lang w:val="es-MX"/>
              </w:rPr>
            </w:pPr>
            <w:r>
              <w:rPr>
                <w:lang w:val="es-MX"/>
              </w:rPr>
              <w:t>20%</w:t>
            </w:r>
          </w:p>
        </w:tc>
      </w:tr>
      <w:tr w:rsidR="0056533F" w14:paraId="5EFC7F00" w14:textId="77777777">
        <w:tc>
          <w:tcPr>
            <w:tcW w:w="10745" w:type="dxa"/>
          </w:tcPr>
          <w:p w14:paraId="748FB831" w14:textId="77777777"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489A3553" w14:textId="77777777" w:rsidR="0056533F" w:rsidRDefault="0056533F" w:rsidP="0056533F">
            <w:pPr>
              <w:autoSpaceDE w:val="0"/>
              <w:autoSpaceDN w:val="0"/>
              <w:adjustRightInd w:val="0"/>
              <w:jc w:val="center"/>
              <w:rPr>
                <w:lang w:val="es-MX"/>
              </w:rPr>
            </w:pPr>
            <w:r>
              <w:rPr>
                <w:lang w:val="es-MX"/>
              </w:rPr>
              <w:t>10%</w:t>
            </w:r>
          </w:p>
        </w:tc>
      </w:tr>
      <w:tr w:rsidR="0056533F" w14:paraId="655A421E" w14:textId="77777777">
        <w:tc>
          <w:tcPr>
            <w:tcW w:w="10745" w:type="dxa"/>
          </w:tcPr>
          <w:p w14:paraId="17A118A4" w14:textId="77777777"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1A3B05CD" w14:textId="77777777" w:rsidR="0056533F" w:rsidRDefault="0056533F" w:rsidP="0056533F">
            <w:pPr>
              <w:autoSpaceDE w:val="0"/>
              <w:autoSpaceDN w:val="0"/>
              <w:adjustRightInd w:val="0"/>
              <w:jc w:val="center"/>
              <w:rPr>
                <w:lang w:val="es-MX"/>
              </w:rPr>
            </w:pPr>
            <w:r>
              <w:rPr>
                <w:lang w:val="es-MX"/>
              </w:rPr>
              <w:t>15%</w:t>
            </w:r>
          </w:p>
        </w:tc>
      </w:tr>
      <w:tr w:rsidR="0056533F" w14:paraId="5468E256" w14:textId="77777777">
        <w:tc>
          <w:tcPr>
            <w:tcW w:w="10745" w:type="dxa"/>
          </w:tcPr>
          <w:p w14:paraId="52A75F06" w14:textId="77777777"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79F5591F" w14:textId="77777777" w:rsidR="0056533F" w:rsidRDefault="0056533F" w:rsidP="0056533F">
            <w:pPr>
              <w:autoSpaceDE w:val="0"/>
              <w:autoSpaceDN w:val="0"/>
              <w:adjustRightInd w:val="0"/>
              <w:jc w:val="center"/>
              <w:rPr>
                <w:lang w:val="es-MX"/>
              </w:rPr>
            </w:pPr>
            <w:r>
              <w:rPr>
                <w:lang w:val="es-MX"/>
              </w:rPr>
              <w:t>15%</w:t>
            </w:r>
          </w:p>
        </w:tc>
      </w:tr>
      <w:tr w:rsidR="0056533F" w14:paraId="4C45A086" w14:textId="77777777">
        <w:tc>
          <w:tcPr>
            <w:tcW w:w="10745" w:type="dxa"/>
          </w:tcPr>
          <w:p w14:paraId="56BFE29E" w14:textId="77777777"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1A65BE63" w14:textId="77777777" w:rsidR="0056533F" w:rsidRDefault="0056533F" w:rsidP="0056533F">
            <w:pPr>
              <w:autoSpaceDE w:val="0"/>
              <w:autoSpaceDN w:val="0"/>
              <w:adjustRightInd w:val="0"/>
              <w:jc w:val="center"/>
              <w:rPr>
                <w:lang w:val="es-MX"/>
              </w:rPr>
            </w:pPr>
            <w:r>
              <w:rPr>
                <w:lang w:val="es-MX"/>
              </w:rPr>
              <w:t>20%</w:t>
            </w:r>
          </w:p>
        </w:tc>
      </w:tr>
      <w:tr w:rsidR="0056533F" w14:paraId="21B3BF0A" w14:textId="77777777">
        <w:tc>
          <w:tcPr>
            <w:tcW w:w="10745" w:type="dxa"/>
          </w:tcPr>
          <w:p w14:paraId="262C163D" w14:textId="77777777" w:rsidR="0056533F" w:rsidRDefault="0056533F" w:rsidP="0056533F">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045DE8AC" w14:textId="77777777" w:rsidR="0056533F" w:rsidRDefault="0056533F" w:rsidP="0056533F">
            <w:pPr>
              <w:autoSpaceDE w:val="0"/>
              <w:autoSpaceDN w:val="0"/>
              <w:adjustRightInd w:val="0"/>
              <w:jc w:val="center"/>
              <w:rPr>
                <w:lang w:val="es-MX"/>
              </w:rPr>
            </w:pPr>
            <w:r>
              <w:rPr>
                <w:lang w:val="es-MX"/>
              </w:rPr>
              <w:t>20%</w:t>
            </w:r>
          </w:p>
        </w:tc>
      </w:tr>
    </w:tbl>
    <w:p w14:paraId="07B4B116" w14:textId="77777777" w:rsidR="009B6653" w:rsidRDefault="009B6653">
      <w:pPr>
        <w:spacing w:after="80"/>
        <w:ind w:left="0"/>
        <w:rPr>
          <w:rFonts w:ascii="Montserrat Medium" w:eastAsia="Montserrat Medium" w:hAnsi="Montserrat Medium" w:cs="Montserrat Medium"/>
          <w:b/>
          <w:sz w:val="24"/>
          <w:szCs w:val="24"/>
          <w:highlight w:val="yellow"/>
        </w:rPr>
      </w:pPr>
    </w:p>
    <w:p w14:paraId="39FA5349" w14:textId="77777777" w:rsidR="009B6653" w:rsidRDefault="009B6653">
      <w:pPr>
        <w:spacing w:after="80"/>
        <w:ind w:left="0"/>
        <w:rPr>
          <w:rFonts w:ascii="Montserrat Medium" w:eastAsia="Montserrat Medium" w:hAnsi="Montserrat Medium" w:cs="Montserrat Medium"/>
          <w:b/>
          <w:sz w:val="24"/>
          <w:szCs w:val="24"/>
          <w:highlight w:val="yellow"/>
        </w:rPr>
      </w:pPr>
    </w:p>
    <w:p w14:paraId="5359FD7F"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8"/>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14:paraId="4E1E4E05" w14:textId="77777777">
        <w:tc>
          <w:tcPr>
            <w:tcW w:w="3505" w:type="dxa"/>
            <w:vAlign w:val="center"/>
          </w:tcPr>
          <w:p w14:paraId="3E5ED325"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56D6FC65"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109D9340"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0826A897"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14:paraId="74FBA5CD" w14:textId="77777777">
        <w:tc>
          <w:tcPr>
            <w:tcW w:w="3505" w:type="dxa"/>
            <w:vMerge w:val="restart"/>
          </w:tcPr>
          <w:p w14:paraId="7BA3F340" w14:textId="77777777" w:rsidR="009B6653" w:rsidRDefault="009B6653">
            <w:pPr>
              <w:ind w:firstLine="10"/>
              <w:rPr>
                <w:rFonts w:ascii="Montserrat Medium" w:eastAsia="Montserrat Medium" w:hAnsi="Montserrat Medium" w:cs="Montserrat Medium"/>
                <w:sz w:val="18"/>
                <w:szCs w:val="18"/>
              </w:rPr>
            </w:pPr>
          </w:p>
          <w:p w14:paraId="5BB7CB7E" w14:textId="77777777" w:rsidR="009B6653" w:rsidRDefault="009B6653">
            <w:pPr>
              <w:ind w:firstLine="10"/>
              <w:rPr>
                <w:rFonts w:ascii="Montserrat Medium" w:eastAsia="Montserrat Medium" w:hAnsi="Montserrat Medium" w:cs="Montserrat Medium"/>
                <w:sz w:val="18"/>
                <w:szCs w:val="18"/>
              </w:rPr>
            </w:pPr>
          </w:p>
          <w:p w14:paraId="35069AAF"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5968F35B"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2A4CC459"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5E155F73"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14:paraId="02ED511D" w14:textId="77777777">
        <w:tc>
          <w:tcPr>
            <w:tcW w:w="3505" w:type="dxa"/>
            <w:vMerge/>
          </w:tcPr>
          <w:p w14:paraId="7514A04E"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3356D3D6"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25098A3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7A073E48"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14:paraId="6DAB5B0B" w14:textId="77777777">
        <w:tc>
          <w:tcPr>
            <w:tcW w:w="3505" w:type="dxa"/>
            <w:vMerge/>
          </w:tcPr>
          <w:p w14:paraId="654D69E0"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65E393E3"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66AD505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21EF2000"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14:paraId="00D68AB5" w14:textId="77777777">
        <w:tc>
          <w:tcPr>
            <w:tcW w:w="3505" w:type="dxa"/>
            <w:vMerge/>
          </w:tcPr>
          <w:p w14:paraId="61D093EE"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19C7F0B3"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2669B156"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3FC4ED75"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14:paraId="3649A291" w14:textId="77777777">
        <w:tc>
          <w:tcPr>
            <w:tcW w:w="3505" w:type="dxa"/>
          </w:tcPr>
          <w:p w14:paraId="4193F62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6456288E"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585EA959"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4293AC66"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41EE6287" w14:textId="77777777" w:rsidR="009B6653" w:rsidRDefault="009B6653">
      <w:pPr>
        <w:spacing w:after="80"/>
        <w:ind w:firstLine="10"/>
        <w:rPr>
          <w:b/>
        </w:rPr>
      </w:pPr>
    </w:p>
    <w:p w14:paraId="1BF02183" w14:textId="77777777" w:rsidR="00F567AC" w:rsidRDefault="00F567AC">
      <w:pPr>
        <w:spacing w:after="80"/>
        <w:ind w:firstLine="10"/>
        <w:rPr>
          <w:b/>
        </w:rPr>
      </w:pPr>
    </w:p>
    <w:p w14:paraId="1B025474" w14:textId="77777777" w:rsidR="00F567AC" w:rsidRDefault="00F567AC">
      <w:pPr>
        <w:spacing w:after="80"/>
        <w:ind w:firstLine="10"/>
        <w:rPr>
          <w:b/>
        </w:rPr>
      </w:pPr>
    </w:p>
    <w:p w14:paraId="04501C5A" w14:textId="77777777" w:rsidR="00F567AC" w:rsidRDefault="00F567AC">
      <w:pPr>
        <w:spacing w:after="80"/>
        <w:ind w:firstLine="10"/>
        <w:rPr>
          <w:b/>
        </w:rPr>
      </w:pPr>
    </w:p>
    <w:p w14:paraId="7146A450"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lastRenderedPageBreak/>
        <w:t xml:space="preserve">Matriz de evaluación: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13F55" w14:paraId="06CF4AA1" w14:textId="77777777" w:rsidTr="00F13F55">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14:paraId="3E1A9802" w14:textId="77777777" w:rsidR="00F13F55" w:rsidRDefault="00F13F55">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14:paraId="1D4663D0" w14:textId="77777777" w:rsidR="00F13F55" w:rsidRDefault="00F13F55">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14:paraId="306FE94C" w14:textId="77777777" w:rsidR="00F13F55" w:rsidRDefault="00F13F55">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14:paraId="5055CE11" w14:textId="77777777" w:rsidR="00F13F55" w:rsidRDefault="00F13F55">
            <w:pPr>
              <w:autoSpaceDE w:val="0"/>
              <w:autoSpaceDN w:val="0"/>
              <w:adjustRightInd w:val="0"/>
              <w:jc w:val="center"/>
              <w:rPr>
                <w:b/>
                <w:smallCaps/>
                <w:lang w:val="es-MX"/>
              </w:rPr>
            </w:pPr>
            <w:r>
              <w:rPr>
                <w:b/>
                <w:smallCaps/>
                <w:lang w:val="es-MX"/>
              </w:rPr>
              <w:t>Evaluación formativa de la competencia</w:t>
            </w:r>
          </w:p>
        </w:tc>
      </w:tr>
      <w:tr w:rsidR="00F13F55" w14:paraId="3EB8580B" w14:textId="77777777" w:rsidTr="00F13F55">
        <w:tc>
          <w:tcPr>
            <w:tcW w:w="3729" w:type="dxa"/>
            <w:vMerge/>
            <w:tcBorders>
              <w:top w:val="single" w:sz="4" w:space="0" w:color="000000"/>
              <w:left w:val="single" w:sz="4" w:space="0" w:color="000000"/>
              <w:bottom w:val="single" w:sz="4" w:space="0" w:color="000000"/>
              <w:right w:val="single" w:sz="4" w:space="0" w:color="000000"/>
            </w:tcBorders>
            <w:vAlign w:val="center"/>
            <w:hideMark/>
          </w:tcPr>
          <w:p w14:paraId="596EBDE8" w14:textId="77777777" w:rsidR="00F13F55" w:rsidRDefault="00F13F55">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14:paraId="087848B3" w14:textId="77777777" w:rsidR="00F13F55" w:rsidRDefault="00F13F55">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14:paraId="09899F39" w14:textId="77777777" w:rsidR="00F13F55" w:rsidRDefault="00F13F55">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14:paraId="7FADF6EA" w14:textId="77777777" w:rsidR="00F13F55" w:rsidRDefault="00F13F55">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14:paraId="4FE66B77" w14:textId="77777777" w:rsidR="00F13F55" w:rsidRDefault="00F13F55">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14:paraId="55B582D4" w14:textId="77777777" w:rsidR="00F13F55" w:rsidRDefault="00F13F55">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14:paraId="2F68ED9C" w14:textId="77777777" w:rsidR="00F13F55" w:rsidRDefault="00F13F55">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14:paraId="67705768" w14:textId="77777777" w:rsidR="00F13F55" w:rsidRDefault="00F13F55">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14:paraId="5BD61389" w14:textId="77777777" w:rsidR="00F13F55" w:rsidRDefault="00F13F55">
            <w:pPr>
              <w:spacing w:after="0" w:line="256" w:lineRule="auto"/>
              <w:ind w:left="0"/>
              <w:jc w:val="left"/>
              <w:rPr>
                <w:b/>
                <w:smallCaps/>
                <w:color w:val="000000"/>
                <w:lang w:val="es-MX"/>
              </w:rPr>
            </w:pPr>
          </w:p>
        </w:tc>
      </w:tr>
      <w:tr w:rsidR="00F13F55" w14:paraId="7B9B9426"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41167FB4" w14:textId="77777777" w:rsidR="00F13F55" w:rsidRDefault="00F13F55">
            <w:pPr>
              <w:autoSpaceDE w:val="0"/>
              <w:autoSpaceDN w:val="0"/>
              <w:adjustRightInd w:val="0"/>
              <w:rPr>
                <w:lang w:val="es-MX"/>
              </w:rPr>
            </w:pPr>
            <w:r>
              <w:rPr>
                <w:rFonts w:eastAsia="Montserrat Medium"/>
              </w:rPr>
              <w:t>ED. Evaluación diagnostica</w:t>
            </w:r>
          </w:p>
        </w:tc>
        <w:tc>
          <w:tcPr>
            <w:tcW w:w="1308" w:type="dxa"/>
            <w:tcBorders>
              <w:top w:val="single" w:sz="4" w:space="0" w:color="000000"/>
              <w:left w:val="single" w:sz="4" w:space="0" w:color="000000"/>
              <w:bottom w:val="single" w:sz="4" w:space="0" w:color="000000"/>
              <w:right w:val="single" w:sz="4" w:space="0" w:color="000000"/>
            </w:tcBorders>
            <w:hideMark/>
          </w:tcPr>
          <w:p w14:paraId="172DF0D6" w14:textId="77777777" w:rsidR="00F13F55" w:rsidRDefault="00F13F55">
            <w:pPr>
              <w:autoSpaceDE w:val="0"/>
              <w:autoSpaceDN w:val="0"/>
              <w:adjustRightInd w:val="0"/>
              <w:jc w:val="center"/>
              <w:rPr>
                <w:lang w:val="es-MX"/>
              </w:rPr>
            </w:pPr>
            <w:r>
              <w:rPr>
                <w:lang w:val="es-MX"/>
              </w:rPr>
              <w:t>0</w:t>
            </w:r>
          </w:p>
        </w:tc>
        <w:tc>
          <w:tcPr>
            <w:tcW w:w="3293" w:type="dxa"/>
            <w:gridSpan w:val="6"/>
            <w:tcBorders>
              <w:top w:val="single" w:sz="4" w:space="0" w:color="000000"/>
              <w:left w:val="single" w:sz="4" w:space="0" w:color="000000"/>
              <w:bottom w:val="single" w:sz="4" w:space="0" w:color="000000"/>
              <w:right w:val="single" w:sz="4" w:space="0" w:color="000000"/>
            </w:tcBorders>
          </w:tcPr>
          <w:p w14:paraId="587D106A" w14:textId="77777777" w:rsidR="00F13F55" w:rsidRDefault="00F13F55">
            <w:pPr>
              <w:autoSpaceDE w:val="0"/>
              <w:autoSpaceDN w:val="0"/>
              <w:adjustRightInd w:val="0"/>
              <w:jc w:val="center"/>
              <w:rPr>
                <w:lang w:val="es-MX"/>
              </w:rPr>
            </w:pPr>
          </w:p>
        </w:tc>
        <w:tc>
          <w:tcPr>
            <w:tcW w:w="4961" w:type="dxa"/>
            <w:tcBorders>
              <w:top w:val="single" w:sz="4" w:space="0" w:color="000000"/>
              <w:left w:val="single" w:sz="4" w:space="0" w:color="000000"/>
              <w:bottom w:val="single" w:sz="4" w:space="0" w:color="000000"/>
              <w:right w:val="single" w:sz="4" w:space="0" w:color="000000"/>
            </w:tcBorders>
            <w:hideMark/>
          </w:tcPr>
          <w:p w14:paraId="50EBA812" w14:textId="77777777" w:rsidR="00F13F55" w:rsidRDefault="00F13F55">
            <w:pPr>
              <w:autoSpaceDE w:val="0"/>
              <w:autoSpaceDN w:val="0"/>
              <w:adjustRightInd w:val="0"/>
              <w:rPr>
                <w:lang w:val="es-MX"/>
              </w:rPr>
            </w:pPr>
            <w:r>
              <w:rPr>
                <w:lang w:val="es-MX"/>
              </w:rPr>
              <w:t>No se califica</w:t>
            </w:r>
          </w:p>
        </w:tc>
      </w:tr>
      <w:tr w:rsidR="00F13F55" w14:paraId="50A61467"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1A8F7F4D"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1 </w:t>
            </w:r>
            <w:r>
              <w:rPr>
                <w:rFonts w:eastAsia="Montserrat Medium"/>
              </w:rPr>
              <w:t xml:space="preserve">Investigación de tema </w:t>
            </w:r>
          </w:p>
        </w:tc>
        <w:tc>
          <w:tcPr>
            <w:tcW w:w="1308" w:type="dxa"/>
            <w:tcBorders>
              <w:top w:val="single" w:sz="4" w:space="0" w:color="000000"/>
              <w:left w:val="single" w:sz="4" w:space="0" w:color="000000"/>
              <w:bottom w:val="single" w:sz="4" w:space="0" w:color="000000"/>
              <w:right w:val="single" w:sz="4" w:space="0" w:color="000000"/>
            </w:tcBorders>
            <w:hideMark/>
          </w:tcPr>
          <w:p w14:paraId="0E136C71"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1A33D8C2"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520F5CAC"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3263164A"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1E5AECA0" w14:textId="77777777"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21348481" w14:textId="77777777"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76CBFC30" w14:textId="77777777"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0A96A78A" w14:textId="77777777" w:rsidR="00F13F55" w:rsidRDefault="00F13F55">
            <w:pPr>
              <w:autoSpaceDE w:val="0"/>
              <w:autoSpaceDN w:val="0"/>
              <w:adjustRightInd w:val="0"/>
              <w:rPr>
                <w:lang w:val="es-MX"/>
              </w:rPr>
            </w:pPr>
            <w:r>
              <w:rPr>
                <w:lang w:val="es-MX"/>
              </w:rPr>
              <w:t>Rubrica</w:t>
            </w:r>
          </w:p>
        </w:tc>
      </w:tr>
      <w:tr w:rsidR="00F13F55" w14:paraId="68D43D48"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0E6980E6"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2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14:paraId="0082A3FE"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2ED9EFBC"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79CEDC6E" w14:textId="77777777"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0FEB6B33"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57C4FBA" w14:textId="77777777"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1D0B885C" w14:textId="77777777" w:rsidR="00F13F55" w:rsidRDefault="00F13F55">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14:paraId="5E7AF994" w14:textId="77777777"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2EC57989" w14:textId="77777777" w:rsidR="00F13F55" w:rsidRDefault="00F13F55">
            <w:pPr>
              <w:autoSpaceDE w:val="0"/>
              <w:autoSpaceDN w:val="0"/>
              <w:adjustRightInd w:val="0"/>
              <w:rPr>
                <w:lang w:val="es-MX"/>
              </w:rPr>
            </w:pPr>
            <w:r>
              <w:rPr>
                <w:lang w:val="es-MX"/>
              </w:rPr>
              <w:t>Calificación directa en clase</w:t>
            </w:r>
          </w:p>
        </w:tc>
      </w:tr>
      <w:tr w:rsidR="00F13F55" w14:paraId="0EEEE10F"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313FDC0F"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3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14:paraId="79E9EA50"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1DCEE81D"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25AB6D7D"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3C941CCB"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19215D0F" w14:textId="77777777" w:rsidR="00F13F55" w:rsidRDefault="00F13F55">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14:paraId="2FFBBC9A" w14:textId="77777777"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677F239A" w14:textId="77777777" w:rsidR="00F13F55" w:rsidRDefault="00F13F55">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14:paraId="1385CBFA" w14:textId="77777777" w:rsidR="00F13F55" w:rsidRDefault="00F13F55">
            <w:pPr>
              <w:rPr>
                <w:lang w:val="es-MX"/>
              </w:rPr>
            </w:pPr>
            <w:r>
              <w:rPr>
                <w:lang w:val="es-MX"/>
              </w:rPr>
              <w:t>Lista de cotejo</w:t>
            </w:r>
          </w:p>
        </w:tc>
      </w:tr>
      <w:tr w:rsidR="00F13F55" w14:paraId="10338D42"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7D3CA881" w14:textId="77777777" w:rsidR="00F13F55" w:rsidRDefault="00F13F55">
            <w:pPr>
              <w:autoSpaceDE w:val="0"/>
              <w:autoSpaceDN w:val="0"/>
              <w:adjustRightInd w:val="0"/>
              <w:rPr>
                <w:rFonts w:eastAsia="Montserrat Medium"/>
                <w:lang w:eastAsia="es-ES"/>
              </w:rPr>
            </w:pPr>
            <w:r>
              <w:rPr>
                <w:rFonts w:eastAsia="Montserrat Medium"/>
              </w:rPr>
              <w:t>ES</w:t>
            </w:r>
            <w:r>
              <w:rPr>
                <w:rFonts w:eastAsia="Montserrat Medium"/>
                <w:vertAlign w:val="subscript"/>
              </w:rPr>
              <w:t xml:space="preserve">1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14:paraId="1B195593" w14:textId="77777777" w:rsidR="00F13F55" w:rsidRDefault="00F13F55">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14:paraId="35F4B3DB"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07A4AF08" w14:textId="77777777"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53DB6A8C" w14:textId="77777777" w:rsidR="00F13F55" w:rsidRDefault="00F13F55">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14:paraId="23934FE2"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656C4E77" w14:textId="77777777" w:rsidR="00F13F55" w:rsidRDefault="00F13F55">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14:paraId="070B225F" w14:textId="77777777" w:rsidR="00F13F55" w:rsidRDefault="00F13F55">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14:paraId="513242A5" w14:textId="77777777" w:rsidR="00F13F55" w:rsidRDefault="00F13F55">
            <w:pPr>
              <w:rPr>
                <w:lang w:val="es-MX"/>
              </w:rPr>
            </w:pPr>
            <w:r>
              <w:rPr>
                <w:lang w:val="es-MX"/>
              </w:rPr>
              <w:t>Lista de cotejo</w:t>
            </w:r>
          </w:p>
        </w:tc>
      </w:tr>
      <w:tr w:rsidR="00F13F55" w14:paraId="05B5DAE7"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24BEE43C" w14:textId="77777777" w:rsidR="00F13F55" w:rsidRDefault="00F13F55">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14:paraId="4A46A1AC" w14:textId="77777777" w:rsidR="00F13F55" w:rsidRDefault="00F13F55">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14:paraId="12B50F17" w14:textId="77777777" w:rsidR="00F13F55" w:rsidRDefault="00F13F55">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4710A365" w14:textId="77777777" w:rsidR="00F13F55" w:rsidRDefault="00F13F55">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14:paraId="645942D0" w14:textId="77777777" w:rsidR="00F13F55" w:rsidRDefault="00F13F55">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14:paraId="4F651FB2" w14:textId="77777777" w:rsidR="00F13F55" w:rsidRDefault="00F13F55">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14:paraId="757DCC59" w14:textId="77777777" w:rsidR="00F13F55" w:rsidRDefault="00F13F55">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14:paraId="7615669E" w14:textId="77777777" w:rsidR="00F13F55" w:rsidRDefault="00F13F55">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14:paraId="2E0EB801" w14:textId="77777777" w:rsidR="00F13F55" w:rsidRDefault="00F13F55">
            <w:pPr>
              <w:autoSpaceDE w:val="0"/>
              <w:autoSpaceDN w:val="0"/>
              <w:adjustRightInd w:val="0"/>
              <w:rPr>
                <w:lang w:val="es-MX"/>
              </w:rPr>
            </w:pPr>
          </w:p>
        </w:tc>
      </w:tr>
    </w:tbl>
    <w:p w14:paraId="2C9B8FE9" w14:textId="77777777" w:rsidR="009B6653" w:rsidRDefault="009B6653">
      <w:pPr>
        <w:ind w:left="0"/>
        <w:rPr>
          <w:rFonts w:ascii="Montserrat Medium" w:eastAsia="Montserrat Medium" w:hAnsi="Montserrat Medium" w:cs="Montserrat Medium"/>
          <w:b/>
          <w:sz w:val="18"/>
          <w:szCs w:val="18"/>
          <w:highlight w:val="yellow"/>
        </w:rPr>
      </w:pPr>
    </w:p>
    <w:p w14:paraId="66EC95C4" w14:textId="77777777" w:rsidR="009B6653" w:rsidRDefault="009B6653">
      <w:pPr>
        <w:ind w:left="0"/>
        <w:rPr>
          <w:rFonts w:ascii="Montserrat Medium" w:eastAsia="Montserrat Medium" w:hAnsi="Montserrat Medium" w:cs="Montserrat Medium"/>
          <w:b/>
          <w:highlight w:val="yellow"/>
        </w:rPr>
      </w:pPr>
    </w:p>
    <w:p w14:paraId="1D3A5BEB" w14:textId="77777777"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62E5066F" w14:textId="77777777" w:rsidR="009B6653" w:rsidRDefault="0056533F">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2. Estimación.</w:t>
      </w:r>
    </w:p>
    <w:p w14:paraId="0734B5C8" w14:textId="77777777"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Aplica los fundamentos de la teoría de estimación en problemas que requieran el cálculo del tamaño de la muestra para determinar los diferentes intervalos de confianza según la variable que se está analizando en procesos industriales y logísticos.</w:t>
      </w:r>
    </w:p>
    <w:p w14:paraId="0C2E6AE3" w14:textId="77777777" w:rsidR="009B6653" w:rsidRDefault="009B6653">
      <w:pPr>
        <w:spacing w:after="0" w:line="240" w:lineRule="auto"/>
        <w:ind w:left="0"/>
        <w:rPr>
          <w:sz w:val="24"/>
          <w:szCs w:val="24"/>
          <w:highlight w:val="yellow"/>
        </w:rPr>
      </w:pPr>
    </w:p>
    <w:tbl>
      <w:tblPr>
        <w:tblStyle w:val="a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14:paraId="768F2799" w14:textId="77777777">
        <w:tc>
          <w:tcPr>
            <w:tcW w:w="3224" w:type="dxa"/>
            <w:vAlign w:val="center"/>
          </w:tcPr>
          <w:p w14:paraId="6BC746E7"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56F7EDD9"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006C8743"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5E8DB841"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7DE2882D"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14:paraId="3E07ABC0" w14:textId="77777777">
        <w:tc>
          <w:tcPr>
            <w:tcW w:w="3224" w:type="dxa"/>
          </w:tcPr>
          <w:p w14:paraId="6CEEFF28"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2.1 Introducción.</w:t>
            </w:r>
          </w:p>
          <w:p w14:paraId="27BF94FF" w14:textId="77777777" w:rsidR="009B6653" w:rsidRDefault="009B6653">
            <w:pPr>
              <w:spacing w:after="0" w:line="240" w:lineRule="auto"/>
              <w:ind w:left="0"/>
              <w:rPr>
                <w:rFonts w:ascii="Times New Roman" w:eastAsia="Times New Roman" w:hAnsi="Times New Roman" w:cs="Times New Roman"/>
                <w:sz w:val="24"/>
                <w:szCs w:val="24"/>
              </w:rPr>
            </w:pPr>
          </w:p>
          <w:p w14:paraId="7BC3D10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2.2 Características de un estimador.</w:t>
            </w:r>
          </w:p>
          <w:p w14:paraId="2236E3F1" w14:textId="77777777" w:rsidR="009B6653" w:rsidRDefault="009B6653">
            <w:pPr>
              <w:spacing w:after="0" w:line="240" w:lineRule="auto"/>
              <w:ind w:left="0"/>
              <w:rPr>
                <w:rFonts w:ascii="Times New Roman" w:eastAsia="Times New Roman" w:hAnsi="Times New Roman" w:cs="Times New Roman"/>
                <w:sz w:val="24"/>
                <w:szCs w:val="24"/>
              </w:rPr>
            </w:pPr>
          </w:p>
          <w:p w14:paraId="2ED36BB2"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2.3 Estimación puntual.</w:t>
            </w:r>
          </w:p>
          <w:p w14:paraId="7FD748A7" w14:textId="77777777" w:rsidR="009B6653" w:rsidRDefault="009B6653">
            <w:pPr>
              <w:spacing w:after="0" w:line="240" w:lineRule="auto"/>
              <w:ind w:left="0"/>
              <w:rPr>
                <w:rFonts w:ascii="Times New Roman" w:eastAsia="Times New Roman" w:hAnsi="Times New Roman" w:cs="Times New Roman"/>
                <w:sz w:val="24"/>
                <w:szCs w:val="24"/>
              </w:rPr>
            </w:pPr>
          </w:p>
          <w:p w14:paraId="010B295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 Estimación por intervalos.</w:t>
            </w:r>
          </w:p>
          <w:p w14:paraId="243D3C55" w14:textId="77777777" w:rsidR="009B6653" w:rsidRDefault="009B6653">
            <w:pPr>
              <w:spacing w:after="0" w:line="240" w:lineRule="auto"/>
              <w:ind w:left="0"/>
              <w:rPr>
                <w:rFonts w:ascii="Times New Roman" w:eastAsia="Times New Roman" w:hAnsi="Times New Roman" w:cs="Times New Roman"/>
                <w:sz w:val="24"/>
                <w:szCs w:val="24"/>
              </w:rPr>
            </w:pPr>
          </w:p>
          <w:p w14:paraId="5C4040E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2.4.1 Intervalo de confianza para la media.</w:t>
            </w:r>
          </w:p>
          <w:p w14:paraId="2807A458" w14:textId="77777777" w:rsidR="009B6653" w:rsidRDefault="009B6653">
            <w:pPr>
              <w:spacing w:after="0" w:line="240" w:lineRule="auto"/>
              <w:ind w:left="0"/>
              <w:rPr>
                <w:rFonts w:ascii="Times New Roman" w:eastAsia="Times New Roman" w:hAnsi="Times New Roman" w:cs="Times New Roman"/>
                <w:sz w:val="24"/>
                <w:szCs w:val="24"/>
              </w:rPr>
            </w:pPr>
          </w:p>
          <w:p w14:paraId="483896D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2.4.2 Intervalo de confianza para la diferencia de medias.</w:t>
            </w:r>
          </w:p>
          <w:p w14:paraId="3DFF8BE6" w14:textId="77777777" w:rsidR="009B6653" w:rsidRDefault="009B6653">
            <w:pPr>
              <w:spacing w:after="0" w:line="240" w:lineRule="auto"/>
              <w:ind w:left="0"/>
              <w:rPr>
                <w:rFonts w:ascii="Times New Roman" w:eastAsia="Times New Roman" w:hAnsi="Times New Roman" w:cs="Times New Roman"/>
                <w:sz w:val="24"/>
                <w:szCs w:val="24"/>
              </w:rPr>
            </w:pPr>
          </w:p>
          <w:p w14:paraId="0FA6CF9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2.4.3 Intervalos de confianza para la proporción.</w:t>
            </w:r>
          </w:p>
          <w:p w14:paraId="0D75E5CA" w14:textId="77777777" w:rsidR="009B6653" w:rsidRDefault="009B6653">
            <w:pPr>
              <w:spacing w:after="0" w:line="240" w:lineRule="auto"/>
              <w:ind w:left="0"/>
              <w:rPr>
                <w:rFonts w:ascii="Times New Roman" w:eastAsia="Times New Roman" w:hAnsi="Times New Roman" w:cs="Times New Roman"/>
                <w:sz w:val="24"/>
                <w:szCs w:val="24"/>
              </w:rPr>
            </w:pPr>
          </w:p>
          <w:p w14:paraId="7EFD306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2.4.4 Intervalos de confianza para la diferencia de proporciones.</w:t>
            </w:r>
          </w:p>
          <w:p w14:paraId="5235C357" w14:textId="77777777" w:rsidR="009B6653" w:rsidRDefault="009B6653">
            <w:pPr>
              <w:spacing w:after="0" w:line="240" w:lineRule="auto"/>
              <w:ind w:left="0"/>
              <w:rPr>
                <w:rFonts w:ascii="Times New Roman" w:eastAsia="Times New Roman" w:hAnsi="Times New Roman" w:cs="Times New Roman"/>
                <w:sz w:val="24"/>
                <w:szCs w:val="24"/>
              </w:rPr>
            </w:pPr>
          </w:p>
          <w:p w14:paraId="7393D32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2.4.5 Intervalos de confianza para la varianza.</w:t>
            </w:r>
          </w:p>
          <w:p w14:paraId="09190E69" w14:textId="77777777" w:rsidR="009B6653" w:rsidRDefault="009B6653">
            <w:pPr>
              <w:spacing w:after="0" w:line="240" w:lineRule="auto"/>
              <w:ind w:left="0"/>
              <w:rPr>
                <w:rFonts w:ascii="Times New Roman" w:eastAsia="Times New Roman" w:hAnsi="Times New Roman" w:cs="Times New Roman"/>
                <w:sz w:val="24"/>
                <w:szCs w:val="24"/>
              </w:rPr>
            </w:pPr>
          </w:p>
          <w:p w14:paraId="214A9A4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2.4.6 Intervalos de confianza para la relación de varianzas.</w:t>
            </w:r>
          </w:p>
          <w:p w14:paraId="460E52BD" w14:textId="77777777" w:rsidR="009B6653" w:rsidRDefault="009B6653">
            <w:pPr>
              <w:spacing w:after="0" w:line="240" w:lineRule="auto"/>
              <w:ind w:left="0"/>
              <w:rPr>
                <w:rFonts w:ascii="Times New Roman" w:eastAsia="Times New Roman" w:hAnsi="Times New Roman" w:cs="Times New Roman"/>
                <w:sz w:val="24"/>
                <w:szCs w:val="24"/>
              </w:rPr>
            </w:pPr>
          </w:p>
          <w:p w14:paraId="2E89038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2.5 Determinación del tamaño de muestra.</w:t>
            </w:r>
          </w:p>
          <w:p w14:paraId="595987AB" w14:textId="77777777" w:rsidR="009B6653" w:rsidRDefault="009B6653">
            <w:pPr>
              <w:spacing w:after="0" w:line="240" w:lineRule="auto"/>
              <w:ind w:left="0"/>
              <w:rPr>
                <w:rFonts w:ascii="Times New Roman" w:eastAsia="Times New Roman" w:hAnsi="Times New Roman" w:cs="Times New Roman"/>
                <w:sz w:val="24"/>
                <w:szCs w:val="24"/>
              </w:rPr>
            </w:pPr>
          </w:p>
          <w:p w14:paraId="5AB69059"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2.5.1 Basado en la media de la Población.</w:t>
            </w:r>
          </w:p>
          <w:p w14:paraId="28CC8F62" w14:textId="77777777" w:rsidR="009B6653" w:rsidRDefault="009B6653">
            <w:pPr>
              <w:spacing w:after="0" w:line="240" w:lineRule="auto"/>
              <w:ind w:left="0"/>
              <w:rPr>
                <w:rFonts w:ascii="Times New Roman" w:eastAsia="Times New Roman" w:hAnsi="Times New Roman" w:cs="Times New Roman"/>
                <w:sz w:val="24"/>
                <w:szCs w:val="24"/>
              </w:rPr>
            </w:pPr>
          </w:p>
          <w:p w14:paraId="4AA56F67"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2.5.2 Basado en la proporción de la Población.</w:t>
            </w:r>
          </w:p>
        </w:tc>
        <w:tc>
          <w:tcPr>
            <w:tcW w:w="3256" w:type="dxa"/>
          </w:tcPr>
          <w:p w14:paraId="47AFA33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sobre conceptos relacionados con estimación.</w:t>
            </w:r>
          </w:p>
          <w:p w14:paraId="3815B59F" w14:textId="77777777" w:rsidR="009B6653" w:rsidRDefault="009B6653">
            <w:pPr>
              <w:spacing w:after="0" w:line="240" w:lineRule="auto"/>
              <w:ind w:left="0"/>
              <w:rPr>
                <w:rFonts w:ascii="Times New Roman" w:eastAsia="Times New Roman" w:hAnsi="Times New Roman" w:cs="Times New Roman"/>
                <w:sz w:val="24"/>
                <w:szCs w:val="24"/>
              </w:rPr>
            </w:pPr>
          </w:p>
          <w:p w14:paraId="33E56E8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14:paraId="03CDFBC0" w14:textId="77777777" w:rsidR="009B6653" w:rsidRDefault="009B6653">
            <w:pPr>
              <w:spacing w:after="0" w:line="240" w:lineRule="auto"/>
              <w:ind w:left="0"/>
              <w:rPr>
                <w:rFonts w:ascii="Times New Roman" w:eastAsia="Times New Roman" w:hAnsi="Times New Roman" w:cs="Times New Roman"/>
                <w:sz w:val="24"/>
                <w:szCs w:val="24"/>
              </w:rPr>
            </w:pPr>
          </w:p>
          <w:p w14:paraId="103FABE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Dado un conjunto de datos diferenciar la importancia de </w:t>
            </w:r>
            <w:r>
              <w:rPr>
                <w:rFonts w:ascii="Times New Roman" w:eastAsia="Times New Roman" w:hAnsi="Times New Roman" w:cs="Times New Roman"/>
                <w:sz w:val="24"/>
                <w:szCs w:val="24"/>
              </w:rPr>
              <w:lastRenderedPageBreak/>
              <w:t>utilizar estimadores puntuales y estimadores por intervalos.</w:t>
            </w:r>
          </w:p>
          <w:p w14:paraId="75B26467" w14:textId="77777777" w:rsidR="009B6653" w:rsidRDefault="009B6653">
            <w:pPr>
              <w:spacing w:after="0" w:line="240" w:lineRule="auto"/>
              <w:ind w:left="0"/>
              <w:rPr>
                <w:rFonts w:ascii="Noto Sans Symbols" w:eastAsia="Noto Sans Symbols" w:hAnsi="Noto Sans Symbols" w:cs="Noto Sans Symbols"/>
                <w:sz w:val="24"/>
                <w:szCs w:val="24"/>
              </w:rPr>
            </w:pPr>
          </w:p>
          <w:p w14:paraId="57C2B90E"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Proporcionar al estudiante situaciones hipotéticas de procesos y/o poblaciones finitas para que obtengan un conjunto de datos para establecer una estimación por intervalo dependiendo la variable que se está midiendo con el fin de obtener la muestra definitiva.</w:t>
            </w:r>
          </w:p>
          <w:p w14:paraId="64422ED1" w14:textId="77777777" w:rsidR="009B6653" w:rsidRDefault="009B6653">
            <w:pPr>
              <w:spacing w:after="0" w:line="240" w:lineRule="auto"/>
              <w:ind w:left="0"/>
              <w:rPr>
                <w:rFonts w:ascii="Times New Roman" w:eastAsia="Times New Roman" w:hAnsi="Times New Roman" w:cs="Times New Roman"/>
                <w:sz w:val="24"/>
                <w:szCs w:val="24"/>
              </w:rPr>
            </w:pPr>
          </w:p>
          <w:p w14:paraId="5A0AF4DF"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el significado de los intervalos de confianza para: la media, diferencia de medias, la proporción, diferencia de proporciones, varianza y relación de varianzas.</w:t>
            </w:r>
          </w:p>
          <w:p w14:paraId="7160ECE5" w14:textId="77777777" w:rsidR="009B6653" w:rsidRDefault="009B6653">
            <w:pPr>
              <w:spacing w:after="0" w:line="240" w:lineRule="auto"/>
              <w:ind w:left="0"/>
              <w:rPr>
                <w:rFonts w:ascii="Noto Sans Symbols" w:eastAsia="Noto Sans Symbols" w:hAnsi="Noto Sans Symbols" w:cs="Noto Sans Symbols"/>
                <w:sz w:val="24"/>
                <w:szCs w:val="24"/>
              </w:rPr>
            </w:pPr>
          </w:p>
          <w:p w14:paraId="2E6CFDE3" w14:textId="77777777"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obtener intervalos de confianza y tamaños de muestra.</w:t>
            </w:r>
          </w:p>
        </w:tc>
        <w:tc>
          <w:tcPr>
            <w:tcW w:w="2974" w:type="dxa"/>
          </w:tcPr>
          <w:p w14:paraId="2654A823"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Estimación.</w:t>
            </w:r>
          </w:p>
          <w:p w14:paraId="18C302CF" w14:textId="77777777" w:rsidR="009B6653" w:rsidRDefault="009B6653">
            <w:pPr>
              <w:ind w:left="0"/>
              <w:rPr>
                <w:rFonts w:ascii="Times New Roman" w:eastAsia="Times New Roman" w:hAnsi="Times New Roman" w:cs="Times New Roman"/>
                <w:sz w:val="24"/>
                <w:szCs w:val="24"/>
              </w:rPr>
            </w:pPr>
          </w:p>
          <w:p w14:paraId="0C4F8C9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de estimación investigados.</w:t>
            </w:r>
          </w:p>
          <w:p w14:paraId="62D1BBC5" w14:textId="77777777" w:rsidR="009B6653" w:rsidRDefault="009B6653">
            <w:pPr>
              <w:spacing w:after="0" w:line="240" w:lineRule="auto"/>
              <w:ind w:left="0"/>
              <w:rPr>
                <w:rFonts w:ascii="Times New Roman" w:eastAsia="Times New Roman" w:hAnsi="Times New Roman" w:cs="Times New Roman"/>
                <w:sz w:val="24"/>
                <w:szCs w:val="24"/>
              </w:rPr>
            </w:pPr>
          </w:p>
          <w:p w14:paraId="231D6DE1"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Comprender la importancia de la estimación en aplicaciones industriales.</w:t>
            </w:r>
          </w:p>
          <w:p w14:paraId="3B0D0723" w14:textId="77777777" w:rsidR="009B6653" w:rsidRDefault="009B6653">
            <w:pPr>
              <w:spacing w:after="0" w:line="240" w:lineRule="auto"/>
              <w:ind w:left="0"/>
              <w:rPr>
                <w:rFonts w:ascii="Times New Roman" w:eastAsia="Times New Roman" w:hAnsi="Times New Roman" w:cs="Times New Roman"/>
                <w:sz w:val="24"/>
                <w:szCs w:val="24"/>
              </w:rPr>
            </w:pPr>
          </w:p>
          <w:p w14:paraId="7DD79E9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problemario para aplicar la estimación puntual e intervalos para las diferentes distribuciones fundamentales para el muestreo, utilizando tablas de probabilidades, calculadora y GeoGebra </w:t>
            </w:r>
          </w:p>
          <w:p w14:paraId="53EC98CB" w14:textId="77777777" w:rsidR="009B6653" w:rsidRDefault="009B6653">
            <w:pPr>
              <w:spacing w:after="0" w:line="240" w:lineRule="auto"/>
              <w:ind w:left="0"/>
              <w:rPr>
                <w:rFonts w:ascii="Times New Roman" w:eastAsia="Times New Roman" w:hAnsi="Times New Roman" w:cs="Times New Roman"/>
                <w:sz w:val="24"/>
                <w:szCs w:val="24"/>
              </w:rPr>
            </w:pPr>
          </w:p>
          <w:p w14:paraId="36AE8095" w14:textId="77777777" w:rsidR="009B6653" w:rsidRDefault="0056533F">
            <w:pPr>
              <w:ind w:firstLine="10"/>
            </w:pPr>
            <w:r>
              <w:t xml:space="preserve">Resolver ejercicios en clase donde se aplique la estimación puntual e intervalos, para las diferentes distribuciones fundamentales para el muestreo utilizando </w:t>
            </w:r>
            <w:r>
              <w:rPr>
                <w:rFonts w:ascii="Times New Roman" w:eastAsia="Times New Roman" w:hAnsi="Times New Roman" w:cs="Times New Roman"/>
              </w:rPr>
              <w:t>tablas de probabilidades, calculadora y GeoGebra</w:t>
            </w:r>
          </w:p>
          <w:p w14:paraId="5F87AFF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377714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GeoGebra para resolver casos prácticos y obtener respuesta rápidas y precisas donde se aplique la estimación puntual e intervalos, para las diferentes distribuciones </w:t>
            </w:r>
            <w:r>
              <w:rPr>
                <w:rFonts w:ascii="Times New Roman" w:eastAsia="Times New Roman" w:hAnsi="Times New Roman" w:cs="Times New Roman"/>
                <w:sz w:val="24"/>
                <w:szCs w:val="24"/>
              </w:rPr>
              <w:lastRenderedPageBreak/>
              <w:t>fundamentales para el muestreo.</w:t>
            </w:r>
          </w:p>
          <w:p w14:paraId="484167A4" w14:textId="77777777" w:rsidR="009B6653" w:rsidRDefault="009B6653">
            <w:pPr>
              <w:ind w:left="0"/>
              <w:rPr>
                <w:rFonts w:ascii="Montserrat Medium" w:eastAsia="Montserrat Medium" w:hAnsi="Montserrat Medium" w:cs="Montserrat Medium"/>
                <w:sz w:val="18"/>
                <w:szCs w:val="18"/>
              </w:rPr>
            </w:pPr>
          </w:p>
        </w:tc>
        <w:tc>
          <w:tcPr>
            <w:tcW w:w="2408" w:type="dxa"/>
          </w:tcPr>
          <w:p w14:paraId="1031D6E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630ED521"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4B133212" w14:textId="77777777" w:rsidR="009B6653" w:rsidRDefault="009B6653">
            <w:pPr>
              <w:spacing w:after="0" w:line="240" w:lineRule="auto"/>
              <w:ind w:left="0"/>
              <w:rPr>
                <w:rFonts w:ascii="Times New Roman" w:eastAsia="Times New Roman" w:hAnsi="Times New Roman" w:cs="Times New Roman"/>
                <w:sz w:val="24"/>
                <w:szCs w:val="24"/>
              </w:rPr>
            </w:pPr>
          </w:p>
          <w:p w14:paraId="3A74C9A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2D6837A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122CA9F0" w14:textId="77777777" w:rsidR="009B6653" w:rsidRDefault="009B6653">
            <w:pPr>
              <w:spacing w:after="0" w:line="240" w:lineRule="auto"/>
              <w:ind w:left="0"/>
              <w:rPr>
                <w:rFonts w:ascii="Times New Roman" w:eastAsia="Times New Roman" w:hAnsi="Times New Roman" w:cs="Times New Roman"/>
                <w:sz w:val="24"/>
                <w:szCs w:val="24"/>
              </w:rPr>
            </w:pPr>
          </w:p>
          <w:p w14:paraId="5680179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0B1670BA"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lastRenderedPageBreak/>
              <w:t>resolver problemas.</w:t>
            </w:r>
          </w:p>
        </w:tc>
        <w:tc>
          <w:tcPr>
            <w:tcW w:w="1741" w:type="dxa"/>
          </w:tcPr>
          <w:p w14:paraId="76EF33C2" w14:textId="77777777" w:rsidR="009B6653" w:rsidRPr="008F524C" w:rsidRDefault="0056533F" w:rsidP="008F524C">
            <w:pPr>
              <w:spacing w:after="0" w:line="240" w:lineRule="auto"/>
              <w:ind w:left="0"/>
              <w:rPr>
                <w:rFonts w:ascii="Times New Roman" w:eastAsia="Times New Roman" w:hAnsi="Times New Roman" w:cs="Times New Roman"/>
                <w:sz w:val="24"/>
                <w:szCs w:val="24"/>
              </w:rPr>
            </w:pPr>
            <w:r w:rsidRPr="008F524C">
              <w:rPr>
                <w:rFonts w:ascii="Times New Roman" w:eastAsia="Times New Roman" w:hAnsi="Times New Roman" w:cs="Times New Roman"/>
                <w:sz w:val="24"/>
                <w:szCs w:val="24"/>
              </w:rPr>
              <w:lastRenderedPageBreak/>
              <w:t>T-</w:t>
            </w:r>
            <w:r w:rsidR="00A47B77" w:rsidRPr="008F524C">
              <w:rPr>
                <w:rFonts w:ascii="Times New Roman" w:eastAsia="Times New Roman" w:hAnsi="Times New Roman" w:cs="Times New Roman"/>
                <w:sz w:val="24"/>
                <w:szCs w:val="24"/>
              </w:rPr>
              <w:t>9</w:t>
            </w:r>
          </w:p>
          <w:p w14:paraId="51A18F6A" w14:textId="77777777" w:rsidR="009B6653" w:rsidRDefault="0056533F" w:rsidP="008F524C">
            <w:pPr>
              <w:spacing w:after="0" w:line="240" w:lineRule="auto"/>
              <w:ind w:left="0"/>
              <w:rPr>
                <w:rFonts w:ascii="Montserrat Medium" w:eastAsia="Montserrat Medium" w:hAnsi="Montserrat Medium" w:cs="Montserrat Medium"/>
                <w:sz w:val="18"/>
                <w:szCs w:val="18"/>
              </w:rPr>
            </w:pPr>
            <w:r w:rsidRPr="008F524C">
              <w:rPr>
                <w:rFonts w:ascii="Times New Roman" w:eastAsia="Times New Roman" w:hAnsi="Times New Roman" w:cs="Times New Roman"/>
                <w:sz w:val="24"/>
                <w:szCs w:val="24"/>
              </w:rPr>
              <w:t>P-</w:t>
            </w:r>
            <w:r w:rsidR="00A47B77" w:rsidRPr="008F524C">
              <w:rPr>
                <w:rFonts w:ascii="Times New Roman" w:eastAsia="Times New Roman" w:hAnsi="Times New Roman" w:cs="Times New Roman"/>
                <w:sz w:val="24"/>
                <w:szCs w:val="24"/>
              </w:rPr>
              <w:t>6</w:t>
            </w:r>
          </w:p>
        </w:tc>
      </w:tr>
    </w:tbl>
    <w:p w14:paraId="4754C136" w14:textId="77777777" w:rsidR="009B6653" w:rsidRDefault="009B6653">
      <w:pPr>
        <w:ind w:left="0"/>
        <w:rPr>
          <w:sz w:val="24"/>
          <w:szCs w:val="24"/>
          <w:highlight w:val="yellow"/>
        </w:rPr>
      </w:pPr>
    </w:p>
    <w:tbl>
      <w:tblPr>
        <w:tblStyle w:val="affb"/>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14:paraId="0D9EE3A6" w14:textId="77777777">
        <w:trPr>
          <w:tblHeader/>
        </w:trPr>
        <w:tc>
          <w:tcPr>
            <w:tcW w:w="10745" w:type="dxa"/>
            <w:vAlign w:val="center"/>
          </w:tcPr>
          <w:p w14:paraId="19851401"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14:paraId="215D269C" w14:textId="77777777"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F13F55" w14:paraId="2A3D9A66" w14:textId="77777777">
        <w:tc>
          <w:tcPr>
            <w:tcW w:w="10745" w:type="dxa"/>
          </w:tcPr>
          <w:p w14:paraId="23901AE4" w14:textId="77777777"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6A647085" w14:textId="77777777" w:rsidR="00F13F55" w:rsidRDefault="00F13F55" w:rsidP="00F13F55">
            <w:pPr>
              <w:autoSpaceDE w:val="0"/>
              <w:autoSpaceDN w:val="0"/>
              <w:adjustRightInd w:val="0"/>
              <w:jc w:val="center"/>
              <w:rPr>
                <w:lang w:val="es-MX"/>
              </w:rPr>
            </w:pPr>
            <w:r>
              <w:rPr>
                <w:lang w:val="es-MX"/>
              </w:rPr>
              <w:t>20%</w:t>
            </w:r>
          </w:p>
        </w:tc>
      </w:tr>
      <w:tr w:rsidR="00F13F55" w14:paraId="7B73010B" w14:textId="77777777">
        <w:tc>
          <w:tcPr>
            <w:tcW w:w="10745" w:type="dxa"/>
          </w:tcPr>
          <w:p w14:paraId="18590D1B" w14:textId="77777777"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2B587451" w14:textId="77777777" w:rsidR="00F13F55" w:rsidRDefault="00F13F55" w:rsidP="00F13F55">
            <w:pPr>
              <w:autoSpaceDE w:val="0"/>
              <w:autoSpaceDN w:val="0"/>
              <w:adjustRightInd w:val="0"/>
              <w:jc w:val="center"/>
              <w:rPr>
                <w:lang w:val="es-MX"/>
              </w:rPr>
            </w:pPr>
            <w:r>
              <w:rPr>
                <w:lang w:val="es-MX"/>
              </w:rPr>
              <w:t>10%</w:t>
            </w:r>
          </w:p>
        </w:tc>
      </w:tr>
      <w:tr w:rsidR="00F13F55" w14:paraId="42474ABD" w14:textId="77777777">
        <w:tc>
          <w:tcPr>
            <w:tcW w:w="10745" w:type="dxa"/>
          </w:tcPr>
          <w:p w14:paraId="05FBF6FD" w14:textId="77777777"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2E3F0248" w14:textId="77777777" w:rsidR="00F13F55" w:rsidRDefault="00F13F55" w:rsidP="00F13F55">
            <w:pPr>
              <w:autoSpaceDE w:val="0"/>
              <w:autoSpaceDN w:val="0"/>
              <w:adjustRightInd w:val="0"/>
              <w:jc w:val="center"/>
              <w:rPr>
                <w:lang w:val="es-MX"/>
              </w:rPr>
            </w:pPr>
            <w:r>
              <w:rPr>
                <w:lang w:val="es-MX"/>
              </w:rPr>
              <w:t>15%</w:t>
            </w:r>
          </w:p>
        </w:tc>
      </w:tr>
      <w:tr w:rsidR="00F13F55" w14:paraId="0091C579" w14:textId="77777777">
        <w:tc>
          <w:tcPr>
            <w:tcW w:w="10745" w:type="dxa"/>
          </w:tcPr>
          <w:p w14:paraId="440B128C" w14:textId="77777777"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77D34F2F" w14:textId="77777777" w:rsidR="00F13F55" w:rsidRDefault="00F13F55" w:rsidP="00F13F55">
            <w:pPr>
              <w:autoSpaceDE w:val="0"/>
              <w:autoSpaceDN w:val="0"/>
              <w:adjustRightInd w:val="0"/>
              <w:jc w:val="center"/>
              <w:rPr>
                <w:lang w:val="es-MX"/>
              </w:rPr>
            </w:pPr>
            <w:r>
              <w:rPr>
                <w:lang w:val="es-MX"/>
              </w:rPr>
              <w:t>15%</w:t>
            </w:r>
          </w:p>
        </w:tc>
      </w:tr>
      <w:tr w:rsidR="00F13F55" w14:paraId="0916F3E3" w14:textId="77777777">
        <w:tc>
          <w:tcPr>
            <w:tcW w:w="10745" w:type="dxa"/>
          </w:tcPr>
          <w:p w14:paraId="73516F1F" w14:textId="77777777"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1620F300" w14:textId="77777777" w:rsidR="00F13F55" w:rsidRDefault="00F13F55" w:rsidP="00F13F55">
            <w:pPr>
              <w:autoSpaceDE w:val="0"/>
              <w:autoSpaceDN w:val="0"/>
              <w:adjustRightInd w:val="0"/>
              <w:jc w:val="center"/>
              <w:rPr>
                <w:lang w:val="es-MX"/>
              </w:rPr>
            </w:pPr>
            <w:r>
              <w:rPr>
                <w:lang w:val="es-MX"/>
              </w:rPr>
              <w:t>20%</w:t>
            </w:r>
          </w:p>
        </w:tc>
      </w:tr>
      <w:tr w:rsidR="00F13F55" w14:paraId="7FA1DE23" w14:textId="77777777">
        <w:tc>
          <w:tcPr>
            <w:tcW w:w="10745" w:type="dxa"/>
          </w:tcPr>
          <w:p w14:paraId="5096F75F" w14:textId="77777777" w:rsidR="00F13F55" w:rsidRDefault="00F13F55" w:rsidP="00F13F55">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4A9CE249" w14:textId="77777777" w:rsidR="00F13F55" w:rsidRDefault="00F13F55" w:rsidP="00F13F55">
            <w:pPr>
              <w:autoSpaceDE w:val="0"/>
              <w:autoSpaceDN w:val="0"/>
              <w:adjustRightInd w:val="0"/>
              <w:jc w:val="center"/>
              <w:rPr>
                <w:lang w:val="es-MX"/>
              </w:rPr>
            </w:pPr>
            <w:r>
              <w:rPr>
                <w:lang w:val="es-MX"/>
              </w:rPr>
              <w:t>20%</w:t>
            </w:r>
          </w:p>
        </w:tc>
      </w:tr>
    </w:tbl>
    <w:p w14:paraId="7FD3D9D3" w14:textId="77777777" w:rsidR="009B6653" w:rsidRDefault="009B6653">
      <w:pPr>
        <w:spacing w:after="80"/>
        <w:ind w:left="0"/>
        <w:rPr>
          <w:rFonts w:ascii="Montserrat Medium" w:eastAsia="Montserrat Medium" w:hAnsi="Montserrat Medium" w:cs="Montserrat Medium"/>
          <w:b/>
          <w:sz w:val="24"/>
          <w:szCs w:val="24"/>
        </w:rPr>
      </w:pPr>
    </w:p>
    <w:p w14:paraId="7D587041" w14:textId="77777777" w:rsidR="009B6653" w:rsidRDefault="009B6653">
      <w:pPr>
        <w:spacing w:after="80"/>
        <w:ind w:left="0"/>
        <w:rPr>
          <w:rFonts w:ascii="Montserrat Medium" w:eastAsia="Montserrat Medium" w:hAnsi="Montserrat Medium" w:cs="Montserrat Medium"/>
          <w:b/>
          <w:sz w:val="24"/>
          <w:szCs w:val="24"/>
          <w:highlight w:val="yellow"/>
        </w:rPr>
      </w:pPr>
    </w:p>
    <w:p w14:paraId="417F9EB6" w14:textId="77777777" w:rsidR="00F567AC" w:rsidRDefault="00F567AC">
      <w:pPr>
        <w:spacing w:after="80"/>
        <w:ind w:left="0"/>
        <w:rPr>
          <w:rFonts w:ascii="Montserrat Medium" w:eastAsia="Montserrat Medium" w:hAnsi="Montserrat Medium" w:cs="Montserrat Medium"/>
          <w:b/>
          <w:sz w:val="24"/>
          <w:szCs w:val="24"/>
          <w:highlight w:val="yellow"/>
        </w:rPr>
      </w:pPr>
    </w:p>
    <w:p w14:paraId="71637A43" w14:textId="77777777" w:rsidR="00F567AC" w:rsidRDefault="00F567AC">
      <w:pPr>
        <w:spacing w:after="80"/>
        <w:ind w:left="0"/>
        <w:rPr>
          <w:rFonts w:ascii="Montserrat Medium" w:eastAsia="Montserrat Medium" w:hAnsi="Montserrat Medium" w:cs="Montserrat Medium"/>
          <w:b/>
          <w:sz w:val="24"/>
          <w:szCs w:val="24"/>
          <w:highlight w:val="yellow"/>
        </w:rPr>
      </w:pPr>
    </w:p>
    <w:p w14:paraId="44D77083"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lastRenderedPageBreak/>
        <w:t xml:space="preserve">Niveles de desempeño: </w:t>
      </w:r>
    </w:p>
    <w:tbl>
      <w:tblPr>
        <w:tblStyle w:val="affc"/>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14:paraId="37853B5E" w14:textId="77777777">
        <w:tc>
          <w:tcPr>
            <w:tcW w:w="3505" w:type="dxa"/>
            <w:vAlign w:val="center"/>
          </w:tcPr>
          <w:p w14:paraId="18043805"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74E5D6E7"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307259E0"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2DEEA6E4"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14:paraId="14D7A75A" w14:textId="77777777">
        <w:tc>
          <w:tcPr>
            <w:tcW w:w="3505" w:type="dxa"/>
            <w:vMerge w:val="restart"/>
          </w:tcPr>
          <w:p w14:paraId="0D434404" w14:textId="77777777" w:rsidR="009B6653" w:rsidRDefault="009B6653">
            <w:pPr>
              <w:ind w:firstLine="10"/>
              <w:rPr>
                <w:rFonts w:ascii="Montserrat Medium" w:eastAsia="Montserrat Medium" w:hAnsi="Montserrat Medium" w:cs="Montserrat Medium"/>
                <w:sz w:val="18"/>
                <w:szCs w:val="18"/>
              </w:rPr>
            </w:pPr>
          </w:p>
          <w:p w14:paraId="68951023" w14:textId="77777777" w:rsidR="009B6653" w:rsidRDefault="009B6653">
            <w:pPr>
              <w:ind w:firstLine="10"/>
              <w:rPr>
                <w:rFonts w:ascii="Montserrat Medium" w:eastAsia="Montserrat Medium" w:hAnsi="Montserrat Medium" w:cs="Montserrat Medium"/>
                <w:sz w:val="18"/>
                <w:szCs w:val="18"/>
              </w:rPr>
            </w:pPr>
          </w:p>
          <w:p w14:paraId="399901E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3DE9F58C"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537DC969"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1BA49AE9"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14:paraId="76AA2AB3" w14:textId="77777777">
        <w:tc>
          <w:tcPr>
            <w:tcW w:w="3505" w:type="dxa"/>
            <w:vMerge/>
          </w:tcPr>
          <w:p w14:paraId="303BDED8"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03E0D253"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62F16310"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61723D65"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14:paraId="2C036204" w14:textId="77777777">
        <w:tc>
          <w:tcPr>
            <w:tcW w:w="3505" w:type="dxa"/>
            <w:vMerge/>
          </w:tcPr>
          <w:p w14:paraId="7934FB27"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0093F731"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477EB53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62FA00F3"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14:paraId="442E5499" w14:textId="77777777">
        <w:tc>
          <w:tcPr>
            <w:tcW w:w="3505" w:type="dxa"/>
            <w:vMerge/>
          </w:tcPr>
          <w:p w14:paraId="18D3F0F9"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15D038CE"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70200116"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16D6A96C"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14:paraId="1146F468" w14:textId="77777777">
        <w:tc>
          <w:tcPr>
            <w:tcW w:w="3505" w:type="dxa"/>
          </w:tcPr>
          <w:p w14:paraId="40704C8C"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2F355DF8"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2D62B508"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3EC7C7C0"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6A1B0395" w14:textId="77777777" w:rsidR="009B6653" w:rsidRDefault="009B6653">
      <w:pPr>
        <w:spacing w:after="80"/>
        <w:ind w:firstLine="10"/>
        <w:rPr>
          <w:b/>
        </w:rPr>
      </w:pPr>
    </w:p>
    <w:p w14:paraId="2965681C"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13F55" w14:paraId="0AAE6198" w14:textId="77777777" w:rsidTr="00F13F55">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14:paraId="3257D31D" w14:textId="77777777" w:rsidR="00F13F55" w:rsidRDefault="00F13F55">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14:paraId="6E4ACA50" w14:textId="77777777" w:rsidR="00F13F55" w:rsidRDefault="00F13F55">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14:paraId="4640438B" w14:textId="77777777" w:rsidR="00F13F55" w:rsidRDefault="00F13F55">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14:paraId="2A6BF54D" w14:textId="77777777" w:rsidR="00F13F55" w:rsidRDefault="00F13F55">
            <w:pPr>
              <w:autoSpaceDE w:val="0"/>
              <w:autoSpaceDN w:val="0"/>
              <w:adjustRightInd w:val="0"/>
              <w:jc w:val="center"/>
              <w:rPr>
                <w:b/>
                <w:smallCaps/>
                <w:lang w:val="es-MX"/>
              </w:rPr>
            </w:pPr>
            <w:r>
              <w:rPr>
                <w:b/>
                <w:smallCaps/>
                <w:lang w:val="es-MX"/>
              </w:rPr>
              <w:t>Evaluación formativa de la competencia</w:t>
            </w:r>
          </w:p>
        </w:tc>
      </w:tr>
      <w:tr w:rsidR="00F13F55" w14:paraId="4454C15E" w14:textId="77777777" w:rsidTr="00F13F55">
        <w:tc>
          <w:tcPr>
            <w:tcW w:w="3729" w:type="dxa"/>
            <w:vMerge/>
            <w:tcBorders>
              <w:top w:val="single" w:sz="4" w:space="0" w:color="000000"/>
              <w:left w:val="single" w:sz="4" w:space="0" w:color="000000"/>
              <w:bottom w:val="single" w:sz="4" w:space="0" w:color="000000"/>
              <w:right w:val="single" w:sz="4" w:space="0" w:color="000000"/>
            </w:tcBorders>
            <w:vAlign w:val="center"/>
            <w:hideMark/>
          </w:tcPr>
          <w:p w14:paraId="5EE2B6CB" w14:textId="77777777" w:rsidR="00F13F55" w:rsidRDefault="00F13F55">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14:paraId="3A8B7AE3" w14:textId="77777777" w:rsidR="00F13F55" w:rsidRDefault="00F13F55">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14:paraId="13F63AF2" w14:textId="77777777" w:rsidR="00F13F55" w:rsidRDefault="00F13F55">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14:paraId="68401FA4" w14:textId="77777777" w:rsidR="00F13F55" w:rsidRDefault="00F13F55">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14:paraId="7F0ACC96" w14:textId="77777777" w:rsidR="00F13F55" w:rsidRDefault="00F13F55">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14:paraId="5C5799EA" w14:textId="77777777" w:rsidR="00F13F55" w:rsidRDefault="00F13F55">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14:paraId="27B896ED" w14:textId="77777777" w:rsidR="00F13F55" w:rsidRDefault="00F13F55">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14:paraId="6F82D1AB" w14:textId="77777777" w:rsidR="00F13F55" w:rsidRDefault="00F13F55">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14:paraId="08B28995" w14:textId="77777777" w:rsidR="00F13F55" w:rsidRDefault="00F13F55">
            <w:pPr>
              <w:spacing w:after="0" w:line="256" w:lineRule="auto"/>
              <w:ind w:left="0"/>
              <w:jc w:val="left"/>
              <w:rPr>
                <w:b/>
                <w:smallCaps/>
                <w:color w:val="000000"/>
                <w:lang w:val="es-MX"/>
              </w:rPr>
            </w:pPr>
          </w:p>
        </w:tc>
      </w:tr>
      <w:tr w:rsidR="00F13F55" w14:paraId="4C769FE8"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028AFB62" w14:textId="77777777" w:rsidR="00F13F55" w:rsidRDefault="00F13F55">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4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14:paraId="28DA95FA"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64B85437"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0E839BE6"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6A0078D4"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2F2858A6" w14:textId="77777777"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39DDA6E8" w14:textId="77777777"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0758DA84" w14:textId="77777777"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76C3B152" w14:textId="77777777" w:rsidR="00F13F55" w:rsidRDefault="00F13F55">
            <w:pPr>
              <w:autoSpaceDE w:val="0"/>
              <w:autoSpaceDN w:val="0"/>
              <w:adjustRightInd w:val="0"/>
              <w:rPr>
                <w:lang w:val="es-MX"/>
              </w:rPr>
            </w:pPr>
            <w:r>
              <w:rPr>
                <w:lang w:val="es-MX"/>
              </w:rPr>
              <w:t>Rubrica</w:t>
            </w:r>
          </w:p>
        </w:tc>
      </w:tr>
      <w:tr w:rsidR="00F13F55" w14:paraId="1A1FA58C"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7DE170B4"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5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14:paraId="4CAD9909"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3AD4BA9F"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0E084320" w14:textId="77777777"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6E03E289"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26169FA7" w14:textId="77777777"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4CF78323" w14:textId="77777777" w:rsidR="00F13F55" w:rsidRDefault="00F13F55">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14:paraId="4E6EBBC4" w14:textId="77777777"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0926372E" w14:textId="77777777" w:rsidR="00F13F55" w:rsidRDefault="00F13F55">
            <w:pPr>
              <w:autoSpaceDE w:val="0"/>
              <w:autoSpaceDN w:val="0"/>
              <w:adjustRightInd w:val="0"/>
              <w:rPr>
                <w:lang w:val="es-MX"/>
              </w:rPr>
            </w:pPr>
            <w:r>
              <w:rPr>
                <w:lang w:val="es-MX"/>
              </w:rPr>
              <w:t>Calificación directa en clase</w:t>
            </w:r>
          </w:p>
        </w:tc>
      </w:tr>
      <w:tr w:rsidR="00F13F55" w14:paraId="4006282F"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4B1EAA6D"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6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14:paraId="727CE4C5"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3C615D37"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7E41E65C"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412F6064"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191B7AA" w14:textId="77777777" w:rsidR="00F13F55" w:rsidRDefault="00F13F55">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14:paraId="5E3FDEB4" w14:textId="77777777"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534F9973" w14:textId="77777777" w:rsidR="00F13F55" w:rsidRDefault="00F13F55">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14:paraId="2FBEA67F" w14:textId="77777777" w:rsidR="00F13F55" w:rsidRDefault="00F13F55">
            <w:pPr>
              <w:autoSpaceDE w:val="0"/>
              <w:autoSpaceDN w:val="0"/>
              <w:adjustRightInd w:val="0"/>
              <w:rPr>
                <w:lang w:val="es-MX"/>
              </w:rPr>
            </w:pPr>
            <w:r>
              <w:rPr>
                <w:lang w:val="es-MX"/>
              </w:rPr>
              <w:t>Lista de cotejo</w:t>
            </w:r>
          </w:p>
        </w:tc>
      </w:tr>
      <w:tr w:rsidR="00F13F55" w14:paraId="444B1DE3"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474068F1" w14:textId="77777777" w:rsidR="00F13F55" w:rsidRDefault="00F13F55">
            <w:pPr>
              <w:autoSpaceDE w:val="0"/>
              <w:autoSpaceDN w:val="0"/>
              <w:adjustRightInd w:val="0"/>
              <w:rPr>
                <w:lang w:val="es-MX"/>
              </w:rPr>
            </w:pPr>
            <w:r>
              <w:rPr>
                <w:rFonts w:eastAsia="Montserrat Medium"/>
              </w:rPr>
              <w:t>ES</w:t>
            </w:r>
            <w:r>
              <w:rPr>
                <w:rFonts w:eastAsia="Montserrat Medium"/>
                <w:vertAlign w:val="subscript"/>
              </w:rPr>
              <w:t xml:space="preserve">2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14:paraId="0D06C58A" w14:textId="77777777" w:rsidR="00F13F55" w:rsidRDefault="00F13F55">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14:paraId="57D4E665"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1D97916D" w14:textId="77777777"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5AB2C92E" w14:textId="77777777" w:rsidR="00F13F55" w:rsidRDefault="00F13F55">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14:paraId="17DCC799"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0BE202EA" w14:textId="77777777" w:rsidR="00F13F55" w:rsidRDefault="00F13F55">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14:paraId="789685AC" w14:textId="77777777" w:rsidR="00F13F55" w:rsidRDefault="00F13F55">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14:paraId="4193204E" w14:textId="77777777" w:rsidR="00F13F55" w:rsidRDefault="00F13F55">
            <w:pPr>
              <w:rPr>
                <w:lang w:val="es-MX"/>
              </w:rPr>
            </w:pPr>
            <w:r>
              <w:rPr>
                <w:lang w:val="es-MX"/>
              </w:rPr>
              <w:t>Lista de cotejo</w:t>
            </w:r>
          </w:p>
        </w:tc>
      </w:tr>
      <w:tr w:rsidR="00F13F55" w14:paraId="61E1483A"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10C6673B" w14:textId="77777777" w:rsidR="00F13F55" w:rsidRDefault="00F13F55">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14:paraId="26730D24" w14:textId="77777777" w:rsidR="00F13F55" w:rsidRDefault="00F13F55">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14:paraId="26CBD53A" w14:textId="77777777" w:rsidR="00F13F55" w:rsidRDefault="00F13F55">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74BFDFEB" w14:textId="77777777" w:rsidR="00F13F55" w:rsidRDefault="00F13F55">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14:paraId="7FFE3001" w14:textId="77777777" w:rsidR="00F13F55" w:rsidRDefault="00F13F55">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14:paraId="55849D75" w14:textId="77777777" w:rsidR="00F13F55" w:rsidRDefault="00F13F55">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14:paraId="5B997E86" w14:textId="77777777" w:rsidR="00F13F55" w:rsidRDefault="00F13F55">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14:paraId="2A97BF89" w14:textId="77777777" w:rsidR="00F13F55" w:rsidRDefault="00F13F55">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14:paraId="1A9BB0FB" w14:textId="77777777" w:rsidR="00F13F55" w:rsidRDefault="00F13F55">
            <w:pPr>
              <w:autoSpaceDE w:val="0"/>
              <w:autoSpaceDN w:val="0"/>
              <w:adjustRightInd w:val="0"/>
              <w:rPr>
                <w:lang w:val="es-MX"/>
              </w:rPr>
            </w:pPr>
          </w:p>
        </w:tc>
      </w:tr>
    </w:tbl>
    <w:p w14:paraId="1A9CB802" w14:textId="77777777" w:rsidR="009B6653" w:rsidRDefault="009B6653">
      <w:pPr>
        <w:ind w:left="0"/>
        <w:rPr>
          <w:rFonts w:ascii="Montserrat Medium" w:eastAsia="Montserrat Medium" w:hAnsi="Montserrat Medium" w:cs="Montserrat Medium"/>
          <w:b/>
        </w:rPr>
      </w:pPr>
    </w:p>
    <w:p w14:paraId="5C7F4E5D" w14:textId="77777777" w:rsidR="00F567AC" w:rsidRDefault="00F567AC">
      <w:pPr>
        <w:ind w:left="0"/>
        <w:rPr>
          <w:rFonts w:ascii="Montserrat Medium" w:eastAsia="Montserrat Medium" w:hAnsi="Montserrat Medium" w:cs="Montserrat Medium"/>
          <w:b/>
        </w:rPr>
      </w:pPr>
    </w:p>
    <w:p w14:paraId="3BF2724A" w14:textId="77777777" w:rsidR="00F567AC" w:rsidRDefault="00F567AC">
      <w:pPr>
        <w:ind w:left="0"/>
        <w:rPr>
          <w:rFonts w:ascii="Montserrat Medium" w:eastAsia="Montserrat Medium" w:hAnsi="Montserrat Medium" w:cs="Montserrat Medium"/>
          <w:b/>
        </w:rPr>
      </w:pPr>
    </w:p>
    <w:p w14:paraId="1D5C6441" w14:textId="77777777" w:rsidR="00F567AC" w:rsidRDefault="00F567AC">
      <w:pPr>
        <w:ind w:left="0"/>
        <w:rPr>
          <w:rFonts w:ascii="Montserrat Medium" w:eastAsia="Montserrat Medium" w:hAnsi="Montserrat Medium" w:cs="Montserrat Medium"/>
          <w:b/>
        </w:rPr>
      </w:pPr>
    </w:p>
    <w:p w14:paraId="26FFADA8" w14:textId="77777777" w:rsidR="00F567AC" w:rsidRDefault="00F567AC">
      <w:pPr>
        <w:ind w:left="0"/>
        <w:rPr>
          <w:rFonts w:ascii="Montserrat Medium" w:eastAsia="Montserrat Medium" w:hAnsi="Montserrat Medium" w:cs="Montserrat Medium"/>
          <w:b/>
        </w:rPr>
      </w:pPr>
    </w:p>
    <w:p w14:paraId="1096C87B" w14:textId="77777777" w:rsidR="00F567AC" w:rsidRDefault="00F567AC">
      <w:pPr>
        <w:ind w:left="0"/>
        <w:rPr>
          <w:rFonts w:ascii="Montserrat Medium" w:eastAsia="Montserrat Medium" w:hAnsi="Montserrat Medium" w:cs="Montserrat Medium"/>
          <w:b/>
        </w:rPr>
      </w:pPr>
    </w:p>
    <w:p w14:paraId="2628852B" w14:textId="77777777" w:rsidR="00F567AC" w:rsidRDefault="00F567AC">
      <w:pPr>
        <w:ind w:left="0"/>
        <w:rPr>
          <w:rFonts w:ascii="Montserrat Medium" w:eastAsia="Montserrat Medium" w:hAnsi="Montserrat Medium" w:cs="Montserrat Medium"/>
          <w:b/>
        </w:rPr>
      </w:pPr>
    </w:p>
    <w:p w14:paraId="688C34D0" w14:textId="77777777" w:rsidR="00F567AC" w:rsidRDefault="00F567AC">
      <w:pPr>
        <w:ind w:left="0"/>
        <w:rPr>
          <w:rFonts w:ascii="Montserrat Medium" w:eastAsia="Montserrat Medium" w:hAnsi="Montserrat Medium" w:cs="Montserrat Medium"/>
          <w:b/>
        </w:rPr>
      </w:pPr>
    </w:p>
    <w:p w14:paraId="6C4D2CAB" w14:textId="77777777" w:rsidR="00F567AC" w:rsidRDefault="00F567AC">
      <w:pPr>
        <w:ind w:left="0"/>
        <w:rPr>
          <w:rFonts w:ascii="Montserrat Medium" w:eastAsia="Montserrat Medium" w:hAnsi="Montserrat Medium" w:cs="Montserrat Medium"/>
          <w:b/>
        </w:rPr>
      </w:pPr>
    </w:p>
    <w:p w14:paraId="05E45CB8" w14:textId="77777777" w:rsidR="00F567AC" w:rsidRDefault="00F567AC">
      <w:pPr>
        <w:ind w:left="0"/>
        <w:rPr>
          <w:rFonts w:ascii="Montserrat Medium" w:eastAsia="Montserrat Medium" w:hAnsi="Montserrat Medium" w:cs="Montserrat Medium"/>
          <w:b/>
        </w:rPr>
      </w:pPr>
    </w:p>
    <w:p w14:paraId="4FAA21B6" w14:textId="77777777" w:rsidR="00F567AC" w:rsidRDefault="00F567AC">
      <w:pPr>
        <w:ind w:left="0"/>
        <w:rPr>
          <w:rFonts w:ascii="Montserrat Medium" w:eastAsia="Montserrat Medium" w:hAnsi="Montserrat Medium" w:cs="Montserrat Medium"/>
          <w:b/>
        </w:rPr>
      </w:pPr>
    </w:p>
    <w:p w14:paraId="094BDD87" w14:textId="77777777" w:rsidR="009B6653" w:rsidRDefault="009B6653">
      <w:pPr>
        <w:ind w:left="0"/>
        <w:rPr>
          <w:rFonts w:ascii="Montserrat Medium" w:eastAsia="Montserrat Medium" w:hAnsi="Montserrat Medium" w:cs="Montserrat Medium"/>
          <w:b/>
        </w:rPr>
      </w:pPr>
    </w:p>
    <w:p w14:paraId="3E7E2B61" w14:textId="77777777" w:rsidR="009B6653" w:rsidRDefault="0056533F">
      <w:pPr>
        <w:tabs>
          <w:tab w:val="left" w:pos="11655"/>
        </w:tabs>
        <w:ind w:firstLine="10"/>
        <w:rPr>
          <w:rFonts w:ascii="Montserrat Medium" w:eastAsia="Montserrat Medium" w:hAnsi="Montserrat Medium" w:cs="Montserrat Medium"/>
          <w:b/>
          <w:highlight w:val="yellow"/>
        </w:rPr>
      </w:pPr>
      <w:r>
        <w:rPr>
          <w:rFonts w:ascii="Montserrat Medium" w:eastAsia="Montserrat Medium" w:hAnsi="Montserrat Medium" w:cs="Montserrat Medium"/>
          <w:b/>
        </w:rPr>
        <w:lastRenderedPageBreak/>
        <w:t>4. Análisis por competencias específicas</w:t>
      </w:r>
    </w:p>
    <w:p w14:paraId="09530FF1" w14:textId="77777777" w:rsidR="009B6653" w:rsidRDefault="0056533F">
      <w:pPr>
        <w:ind w:firstLine="10"/>
        <w:rPr>
          <w:rFonts w:ascii="Times New Roman" w:eastAsia="Times New Roman" w:hAnsi="Times New Roman" w:cs="Times New Roman"/>
          <w:sz w:val="24"/>
          <w:szCs w:val="24"/>
          <w:highlight w:val="yellow"/>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3. Pruebas de hipótesis.</w:t>
      </w:r>
    </w:p>
    <w:p w14:paraId="52975303" w14:textId="77777777" w:rsidR="009B6653" w:rsidRDefault="0056533F">
      <w:pPr>
        <w:spacing w:after="0" w:line="240" w:lineRule="auto"/>
        <w:ind w:left="0"/>
        <w:rPr>
          <w:rFonts w:ascii="Times New Roman" w:eastAsia="Times New Roman" w:hAnsi="Times New Roman" w:cs="Times New Roman"/>
          <w:sz w:val="24"/>
          <w:szCs w:val="24"/>
          <w:highlight w:val="yellow"/>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Realiza pruebas de hipótesis para comparar si los valores de los estadísticos obtenidos de una muestra tienen una diferencia significativa con un valor supuesto asumiendo cierto nivel de confianza y tomando en cuenta los criterios de aceptación o rechazo en problemas de la industria y la logística que involucren errores tipo I o tipo II.</w:t>
      </w:r>
    </w:p>
    <w:p w14:paraId="1258785A" w14:textId="77777777" w:rsidR="009B6653" w:rsidRDefault="009B6653">
      <w:pPr>
        <w:spacing w:after="0" w:line="240" w:lineRule="auto"/>
        <w:ind w:left="0"/>
        <w:rPr>
          <w:sz w:val="24"/>
          <w:szCs w:val="24"/>
          <w:highlight w:val="yellow"/>
        </w:rPr>
      </w:pPr>
    </w:p>
    <w:tbl>
      <w:tblPr>
        <w:tblStyle w:val="affe"/>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14:paraId="151603AE" w14:textId="77777777">
        <w:tc>
          <w:tcPr>
            <w:tcW w:w="3224" w:type="dxa"/>
            <w:vAlign w:val="center"/>
          </w:tcPr>
          <w:p w14:paraId="670DDB80"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19AAB04B"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14:paraId="4439EB36"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14:paraId="7D0158C5"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37B77BD2"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14:paraId="268714D9" w14:textId="77777777">
        <w:tc>
          <w:tcPr>
            <w:tcW w:w="3224" w:type="dxa"/>
          </w:tcPr>
          <w:p w14:paraId="0897DC4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3.1 Introducción.</w:t>
            </w:r>
          </w:p>
          <w:p w14:paraId="44E9DD11" w14:textId="77777777" w:rsidR="009B6653" w:rsidRDefault="009B6653">
            <w:pPr>
              <w:spacing w:after="0" w:line="240" w:lineRule="auto"/>
              <w:ind w:left="0"/>
              <w:rPr>
                <w:rFonts w:ascii="Times New Roman" w:eastAsia="Times New Roman" w:hAnsi="Times New Roman" w:cs="Times New Roman"/>
                <w:sz w:val="24"/>
                <w:szCs w:val="24"/>
              </w:rPr>
            </w:pPr>
          </w:p>
          <w:p w14:paraId="5AD2B02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3.2 Confiabilidad y significancia.</w:t>
            </w:r>
          </w:p>
          <w:p w14:paraId="5FBC1C2F" w14:textId="77777777" w:rsidR="009B6653" w:rsidRDefault="009B6653">
            <w:pPr>
              <w:spacing w:after="0" w:line="240" w:lineRule="auto"/>
              <w:ind w:left="0"/>
              <w:rPr>
                <w:rFonts w:ascii="Times New Roman" w:eastAsia="Times New Roman" w:hAnsi="Times New Roman" w:cs="Times New Roman"/>
                <w:sz w:val="24"/>
                <w:szCs w:val="24"/>
              </w:rPr>
            </w:pPr>
          </w:p>
          <w:p w14:paraId="4E921F6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3.3 Errores tipo I y tipo II.</w:t>
            </w:r>
          </w:p>
          <w:p w14:paraId="56CA79B8" w14:textId="77777777" w:rsidR="009B6653" w:rsidRDefault="009B6653">
            <w:pPr>
              <w:spacing w:after="0" w:line="240" w:lineRule="auto"/>
              <w:ind w:left="0"/>
              <w:rPr>
                <w:rFonts w:ascii="Times New Roman" w:eastAsia="Times New Roman" w:hAnsi="Times New Roman" w:cs="Times New Roman"/>
                <w:sz w:val="24"/>
                <w:szCs w:val="24"/>
              </w:rPr>
            </w:pPr>
          </w:p>
          <w:p w14:paraId="30AC6B8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3.4 Potencia de la prueba.</w:t>
            </w:r>
          </w:p>
          <w:p w14:paraId="61A4D74D" w14:textId="77777777" w:rsidR="009B6653" w:rsidRDefault="009B6653">
            <w:pPr>
              <w:spacing w:after="0" w:line="240" w:lineRule="auto"/>
              <w:ind w:left="0"/>
              <w:rPr>
                <w:rFonts w:ascii="Times New Roman" w:eastAsia="Times New Roman" w:hAnsi="Times New Roman" w:cs="Times New Roman"/>
                <w:sz w:val="24"/>
                <w:szCs w:val="24"/>
              </w:rPr>
            </w:pPr>
          </w:p>
          <w:p w14:paraId="0BE4A1F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3.5 Formulación de Hipótesis estadísticas.</w:t>
            </w:r>
          </w:p>
          <w:p w14:paraId="5D25E694" w14:textId="77777777" w:rsidR="009B6653" w:rsidRDefault="009B6653">
            <w:pPr>
              <w:spacing w:after="0" w:line="240" w:lineRule="auto"/>
              <w:ind w:left="0"/>
              <w:rPr>
                <w:rFonts w:ascii="Times New Roman" w:eastAsia="Times New Roman" w:hAnsi="Times New Roman" w:cs="Times New Roman"/>
                <w:sz w:val="24"/>
                <w:szCs w:val="24"/>
              </w:rPr>
            </w:pPr>
          </w:p>
          <w:p w14:paraId="120BACE9"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3.6 Prueba de hipótesis para la media.</w:t>
            </w:r>
          </w:p>
          <w:p w14:paraId="64F524C2" w14:textId="77777777" w:rsidR="009B6653" w:rsidRDefault="009B6653">
            <w:pPr>
              <w:spacing w:after="0" w:line="240" w:lineRule="auto"/>
              <w:ind w:left="0"/>
              <w:rPr>
                <w:rFonts w:ascii="Times New Roman" w:eastAsia="Times New Roman" w:hAnsi="Times New Roman" w:cs="Times New Roman"/>
                <w:sz w:val="24"/>
                <w:szCs w:val="24"/>
              </w:rPr>
            </w:pPr>
          </w:p>
          <w:p w14:paraId="2B901692"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3.7 Prueba de hipótesis para la diferencia de medias.</w:t>
            </w:r>
          </w:p>
          <w:p w14:paraId="51BEAEB0" w14:textId="77777777" w:rsidR="009B6653" w:rsidRDefault="009B6653">
            <w:pPr>
              <w:spacing w:after="0" w:line="240" w:lineRule="auto"/>
              <w:ind w:left="0"/>
              <w:rPr>
                <w:rFonts w:ascii="Times New Roman" w:eastAsia="Times New Roman" w:hAnsi="Times New Roman" w:cs="Times New Roman"/>
                <w:sz w:val="24"/>
                <w:szCs w:val="24"/>
              </w:rPr>
            </w:pPr>
          </w:p>
          <w:p w14:paraId="1B40730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3.8 Prueba de hipótesis para la proporción.</w:t>
            </w:r>
          </w:p>
          <w:p w14:paraId="12889168" w14:textId="77777777" w:rsidR="009B6653" w:rsidRDefault="009B6653">
            <w:pPr>
              <w:spacing w:after="0" w:line="240" w:lineRule="auto"/>
              <w:ind w:left="0"/>
              <w:rPr>
                <w:rFonts w:ascii="Times New Roman" w:eastAsia="Times New Roman" w:hAnsi="Times New Roman" w:cs="Times New Roman"/>
                <w:sz w:val="24"/>
                <w:szCs w:val="24"/>
              </w:rPr>
            </w:pPr>
          </w:p>
          <w:p w14:paraId="1C3F046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3.9 Prueba de hipótesis para la diferencia de proporciones.</w:t>
            </w:r>
          </w:p>
          <w:p w14:paraId="38995B35" w14:textId="77777777" w:rsidR="009B6653" w:rsidRDefault="009B6653">
            <w:pPr>
              <w:spacing w:after="0" w:line="240" w:lineRule="auto"/>
              <w:ind w:left="0"/>
              <w:rPr>
                <w:rFonts w:ascii="Times New Roman" w:eastAsia="Times New Roman" w:hAnsi="Times New Roman" w:cs="Times New Roman"/>
                <w:sz w:val="24"/>
                <w:szCs w:val="24"/>
              </w:rPr>
            </w:pPr>
          </w:p>
          <w:p w14:paraId="6E4CCE0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3.10 Prueba de hipótesis para la varianza.</w:t>
            </w:r>
          </w:p>
          <w:p w14:paraId="1388D137" w14:textId="77777777" w:rsidR="009B6653" w:rsidRDefault="009B6653">
            <w:pPr>
              <w:spacing w:after="0" w:line="240" w:lineRule="auto"/>
              <w:ind w:left="0"/>
              <w:rPr>
                <w:rFonts w:ascii="Times New Roman" w:eastAsia="Times New Roman" w:hAnsi="Times New Roman" w:cs="Times New Roman"/>
                <w:sz w:val="24"/>
                <w:szCs w:val="24"/>
              </w:rPr>
            </w:pPr>
          </w:p>
          <w:p w14:paraId="02CEE966" w14:textId="77777777" w:rsidR="009B6653" w:rsidRDefault="0056533F">
            <w:pPr>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3.11 Prueba de hipótesis para la relación de varianzas.</w:t>
            </w:r>
          </w:p>
        </w:tc>
        <w:tc>
          <w:tcPr>
            <w:tcW w:w="3256" w:type="dxa"/>
          </w:tcPr>
          <w:p w14:paraId="56DCAD4B"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sobre conceptos</w:t>
            </w:r>
          </w:p>
          <w:p w14:paraId="6AF0FBC6"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relacionados con pruebas de hipótesis.</w:t>
            </w:r>
          </w:p>
          <w:p w14:paraId="39F7D07E" w14:textId="77777777" w:rsidR="009B6653" w:rsidRDefault="009B6653">
            <w:pPr>
              <w:spacing w:after="0" w:line="240" w:lineRule="auto"/>
              <w:ind w:left="0"/>
              <w:jc w:val="left"/>
              <w:rPr>
                <w:rFonts w:ascii="Times New Roman" w:eastAsia="Times New Roman" w:hAnsi="Times New Roman" w:cs="Times New Roman"/>
                <w:sz w:val="24"/>
                <w:szCs w:val="24"/>
              </w:rPr>
            </w:pPr>
          </w:p>
          <w:p w14:paraId="73064B76"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14:paraId="5389D7F7" w14:textId="77777777" w:rsidR="009B6653" w:rsidRDefault="009B6653">
            <w:pPr>
              <w:spacing w:after="0" w:line="240" w:lineRule="auto"/>
              <w:ind w:left="0"/>
              <w:rPr>
                <w:rFonts w:ascii="Noto Sans Symbols" w:eastAsia="Noto Sans Symbols" w:hAnsi="Noto Sans Symbols" w:cs="Noto Sans Symbols"/>
                <w:sz w:val="24"/>
                <w:szCs w:val="24"/>
              </w:rPr>
            </w:pPr>
          </w:p>
          <w:p w14:paraId="6A2F005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Formular y resolver ejercicios aplicando la metodología de prueba de hipótesis para la variable que se está midiendo y obtener tamaño de muestra para diferentes situaciones error tipo I, error tipo II y potencia de la prueba.</w:t>
            </w:r>
          </w:p>
          <w:p w14:paraId="282DBD43" w14:textId="77777777" w:rsidR="009B6653" w:rsidRDefault="009B6653">
            <w:pPr>
              <w:spacing w:after="0" w:line="240" w:lineRule="auto"/>
              <w:ind w:left="0"/>
              <w:rPr>
                <w:rFonts w:ascii="Times New Roman" w:eastAsia="Times New Roman" w:hAnsi="Times New Roman" w:cs="Times New Roman"/>
                <w:sz w:val="24"/>
                <w:szCs w:val="24"/>
              </w:rPr>
            </w:pPr>
          </w:p>
          <w:p w14:paraId="7DC28622"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Simular un caso en donde se genere una hipótesis para una </w:t>
            </w:r>
            <w:r>
              <w:rPr>
                <w:rFonts w:ascii="Times New Roman" w:eastAsia="Times New Roman" w:hAnsi="Times New Roman" w:cs="Times New Roman"/>
                <w:sz w:val="24"/>
                <w:szCs w:val="24"/>
              </w:rPr>
              <w:lastRenderedPageBreak/>
              <w:t>situación en donde el interés pueda ser, la media, diferencia de medias, proporción, diferencia de proporciones, varianza y relación de varianzas:</w:t>
            </w:r>
          </w:p>
          <w:p w14:paraId="2AA0BB8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Generar datos del caso.</w:t>
            </w:r>
          </w:p>
          <w:p w14:paraId="73477A4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Probar la hipótesis del caso.    Obtener conclusiones.</w:t>
            </w:r>
          </w:p>
          <w:p w14:paraId="182A7A71"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Cambiar el tamaño de muestra y mostrar su impacto.</w:t>
            </w:r>
          </w:p>
          <w:p w14:paraId="30A7FEB8" w14:textId="77777777"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realizar la prueba de hipótesis.</w:t>
            </w:r>
          </w:p>
        </w:tc>
        <w:tc>
          <w:tcPr>
            <w:tcW w:w="2974" w:type="dxa"/>
          </w:tcPr>
          <w:p w14:paraId="37E39F21"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las pruebas de hipótesis.</w:t>
            </w:r>
          </w:p>
          <w:p w14:paraId="325C7700" w14:textId="77777777" w:rsidR="009B6653" w:rsidRDefault="009B6653">
            <w:pPr>
              <w:ind w:left="0"/>
              <w:rPr>
                <w:rFonts w:ascii="Montserrat Medium" w:eastAsia="Montserrat Medium" w:hAnsi="Montserrat Medium" w:cs="Montserrat Medium"/>
                <w:sz w:val="18"/>
                <w:szCs w:val="18"/>
                <w:highlight w:val="yellow"/>
              </w:rPr>
            </w:pPr>
          </w:p>
          <w:p w14:paraId="204E15D1"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investigados de pruebas de hipótesis. </w:t>
            </w:r>
          </w:p>
          <w:p w14:paraId="6EA7AC18" w14:textId="77777777" w:rsidR="009B6653" w:rsidRDefault="009B6653">
            <w:pPr>
              <w:ind w:left="0"/>
              <w:rPr>
                <w:rFonts w:ascii="Times New Roman" w:eastAsia="Times New Roman" w:hAnsi="Times New Roman" w:cs="Times New Roman"/>
                <w:sz w:val="24"/>
                <w:szCs w:val="24"/>
              </w:rPr>
            </w:pPr>
          </w:p>
          <w:p w14:paraId="3182054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calcular los errores tipo I y II, así como la formulación, cálculo y conclusión de las pruebas de hipótesis para las diferentes distribuciones fundamentales para el muestreo utilizando tablas de probabilidades, calculadora y GeoGebra</w:t>
            </w:r>
          </w:p>
          <w:p w14:paraId="6410AE95"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6F0682C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para calcular los errores tipo I y II, así como la formulación, cálculo y conclusión de las pruebas de hipótesis para las diferentes distribuciones fundamentales para el muestreo utilizando tablas de probabilidades, calculadora y GeoGebra</w:t>
            </w:r>
          </w:p>
          <w:p w14:paraId="67D35D9C"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32BB23BB"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505692A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GeoGebra para resolver casos prácticos y obtener respuesta rápidas y precisas del cálculo de los errores tipo I y II, así como la formulación, calculo y conclusión de las pruebas de hipótesis para las diferentes distribuciones fundamentales para el muestreo. </w:t>
            </w:r>
          </w:p>
          <w:p w14:paraId="2444E2B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para la toma de decisiones.</w:t>
            </w:r>
          </w:p>
          <w:p w14:paraId="01BA5C5A" w14:textId="77777777" w:rsidR="009B6653" w:rsidRDefault="009B6653">
            <w:pPr>
              <w:spacing w:after="0" w:line="240" w:lineRule="auto"/>
              <w:ind w:left="0"/>
              <w:rPr>
                <w:rFonts w:ascii="Montserrat Medium" w:eastAsia="Montserrat Medium" w:hAnsi="Montserrat Medium" w:cs="Montserrat Medium"/>
                <w:sz w:val="18"/>
                <w:szCs w:val="18"/>
                <w:highlight w:val="yellow"/>
              </w:rPr>
            </w:pPr>
          </w:p>
        </w:tc>
        <w:tc>
          <w:tcPr>
            <w:tcW w:w="2408" w:type="dxa"/>
          </w:tcPr>
          <w:p w14:paraId="6575A25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6CE0CB0D" w14:textId="77777777" w:rsidR="009B6653" w:rsidRDefault="0056533F">
            <w:pPr>
              <w:ind w:firstLine="10"/>
            </w:pPr>
            <w:r>
              <w:t>síntesis.</w:t>
            </w:r>
          </w:p>
          <w:p w14:paraId="06DAA976" w14:textId="77777777" w:rsidR="009B6653" w:rsidRDefault="009B6653">
            <w:pPr>
              <w:ind w:firstLine="10"/>
            </w:pPr>
          </w:p>
          <w:p w14:paraId="0DA3D189"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60AA3B0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7DA84A18" w14:textId="77777777" w:rsidR="009B6653" w:rsidRDefault="009B6653">
            <w:pPr>
              <w:spacing w:after="0" w:line="240" w:lineRule="auto"/>
              <w:ind w:left="0"/>
              <w:rPr>
                <w:rFonts w:ascii="Noto Sans Symbols" w:eastAsia="Noto Sans Symbols" w:hAnsi="Noto Sans Symbols" w:cs="Noto Sans Symbols"/>
                <w:sz w:val="24"/>
                <w:szCs w:val="24"/>
              </w:rPr>
            </w:pPr>
          </w:p>
          <w:p w14:paraId="3C2F7BE5"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Capacidad para identificar, plantear y resolver problemas.</w:t>
            </w:r>
          </w:p>
        </w:tc>
        <w:tc>
          <w:tcPr>
            <w:tcW w:w="1741" w:type="dxa"/>
          </w:tcPr>
          <w:p w14:paraId="04B0DFBB" w14:textId="77777777" w:rsidR="009B6653" w:rsidRPr="008F524C" w:rsidRDefault="0056533F">
            <w:pPr>
              <w:ind w:firstLine="10"/>
              <w:rPr>
                <w:rFonts w:ascii="Times New Roman" w:eastAsia="Times New Roman" w:hAnsi="Times New Roman" w:cs="Times New Roman"/>
                <w:sz w:val="24"/>
                <w:szCs w:val="24"/>
              </w:rPr>
            </w:pPr>
            <w:r w:rsidRPr="008F524C">
              <w:rPr>
                <w:rFonts w:ascii="Times New Roman" w:eastAsia="Times New Roman" w:hAnsi="Times New Roman" w:cs="Times New Roman"/>
                <w:sz w:val="24"/>
                <w:szCs w:val="24"/>
              </w:rPr>
              <w:t>T-</w:t>
            </w:r>
            <w:r w:rsidR="00A47B77" w:rsidRPr="008F524C">
              <w:rPr>
                <w:rFonts w:ascii="Times New Roman" w:eastAsia="Times New Roman" w:hAnsi="Times New Roman" w:cs="Times New Roman"/>
                <w:sz w:val="24"/>
                <w:szCs w:val="24"/>
              </w:rPr>
              <w:t>9</w:t>
            </w:r>
          </w:p>
          <w:p w14:paraId="1083ACC1" w14:textId="77777777" w:rsidR="009B6653" w:rsidRDefault="0056533F">
            <w:pPr>
              <w:ind w:left="0"/>
              <w:rPr>
                <w:rFonts w:ascii="Montserrat Medium" w:eastAsia="Montserrat Medium" w:hAnsi="Montserrat Medium" w:cs="Montserrat Medium"/>
                <w:sz w:val="18"/>
                <w:szCs w:val="18"/>
              </w:rPr>
            </w:pPr>
            <w:r w:rsidRPr="008F524C">
              <w:rPr>
                <w:rFonts w:ascii="Times New Roman" w:eastAsia="Times New Roman" w:hAnsi="Times New Roman" w:cs="Times New Roman"/>
                <w:sz w:val="24"/>
                <w:szCs w:val="24"/>
              </w:rPr>
              <w:t>P-</w:t>
            </w:r>
            <w:r w:rsidR="00A47B77" w:rsidRPr="008F524C">
              <w:rPr>
                <w:rFonts w:ascii="Times New Roman" w:eastAsia="Times New Roman" w:hAnsi="Times New Roman" w:cs="Times New Roman"/>
                <w:sz w:val="24"/>
                <w:szCs w:val="24"/>
              </w:rPr>
              <w:t>6</w:t>
            </w:r>
          </w:p>
        </w:tc>
      </w:tr>
    </w:tbl>
    <w:p w14:paraId="27378D2B" w14:textId="77777777" w:rsidR="009B6653" w:rsidRDefault="009B6653">
      <w:pPr>
        <w:ind w:left="0"/>
        <w:rPr>
          <w:sz w:val="24"/>
          <w:szCs w:val="24"/>
          <w:highlight w:val="yellow"/>
        </w:rPr>
      </w:pPr>
    </w:p>
    <w:tbl>
      <w:tblPr>
        <w:tblStyle w:val="afff"/>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14:paraId="028FDEC5" w14:textId="77777777">
        <w:trPr>
          <w:tblHeader/>
        </w:trPr>
        <w:tc>
          <w:tcPr>
            <w:tcW w:w="10745" w:type="dxa"/>
            <w:vAlign w:val="center"/>
          </w:tcPr>
          <w:p w14:paraId="192F7747"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 xml:space="preserve">Indicadores de alcance </w:t>
            </w:r>
          </w:p>
        </w:tc>
        <w:tc>
          <w:tcPr>
            <w:tcW w:w="2863" w:type="dxa"/>
            <w:vAlign w:val="center"/>
          </w:tcPr>
          <w:p w14:paraId="4CFF8B4D" w14:textId="77777777"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F13F55" w14:paraId="4B8655B7" w14:textId="77777777">
        <w:tc>
          <w:tcPr>
            <w:tcW w:w="10745" w:type="dxa"/>
          </w:tcPr>
          <w:p w14:paraId="6461DE37" w14:textId="77777777"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1996DC18" w14:textId="77777777" w:rsidR="00F13F55" w:rsidRDefault="00F13F55" w:rsidP="00F13F55">
            <w:pPr>
              <w:autoSpaceDE w:val="0"/>
              <w:autoSpaceDN w:val="0"/>
              <w:adjustRightInd w:val="0"/>
              <w:jc w:val="center"/>
              <w:rPr>
                <w:lang w:val="es-MX"/>
              </w:rPr>
            </w:pPr>
            <w:r>
              <w:rPr>
                <w:lang w:val="es-MX"/>
              </w:rPr>
              <w:t>20%</w:t>
            </w:r>
          </w:p>
        </w:tc>
      </w:tr>
      <w:tr w:rsidR="00F13F55" w14:paraId="685CD48A" w14:textId="77777777">
        <w:tc>
          <w:tcPr>
            <w:tcW w:w="10745" w:type="dxa"/>
          </w:tcPr>
          <w:p w14:paraId="7B9334E1" w14:textId="77777777"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59608F0D" w14:textId="77777777" w:rsidR="00F13F55" w:rsidRDefault="00F13F55" w:rsidP="00F13F55">
            <w:pPr>
              <w:autoSpaceDE w:val="0"/>
              <w:autoSpaceDN w:val="0"/>
              <w:adjustRightInd w:val="0"/>
              <w:jc w:val="center"/>
              <w:rPr>
                <w:lang w:val="es-MX"/>
              </w:rPr>
            </w:pPr>
            <w:r>
              <w:rPr>
                <w:lang w:val="es-MX"/>
              </w:rPr>
              <w:t>10%</w:t>
            </w:r>
          </w:p>
        </w:tc>
      </w:tr>
      <w:tr w:rsidR="00F13F55" w14:paraId="14CD3231" w14:textId="77777777">
        <w:tc>
          <w:tcPr>
            <w:tcW w:w="10745" w:type="dxa"/>
          </w:tcPr>
          <w:p w14:paraId="4C52A4C6" w14:textId="77777777"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19881653" w14:textId="77777777" w:rsidR="00F13F55" w:rsidRDefault="00F13F55" w:rsidP="00F13F55">
            <w:pPr>
              <w:autoSpaceDE w:val="0"/>
              <w:autoSpaceDN w:val="0"/>
              <w:adjustRightInd w:val="0"/>
              <w:jc w:val="center"/>
              <w:rPr>
                <w:lang w:val="es-MX"/>
              </w:rPr>
            </w:pPr>
            <w:r>
              <w:rPr>
                <w:lang w:val="es-MX"/>
              </w:rPr>
              <w:t>15%</w:t>
            </w:r>
          </w:p>
        </w:tc>
      </w:tr>
      <w:tr w:rsidR="00F13F55" w14:paraId="1D08E88F" w14:textId="77777777">
        <w:tc>
          <w:tcPr>
            <w:tcW w:w="10745" w:type="dxa"/>
          </w:tcPr>
          <w:p w14:paraId="1F0B3295" w14:textId="77777777"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0BA03B20" w14:textId="77777777" w:rsidR="00F13F55" w:rsidRDefault="00F13F55" w:rsidP="00F13F55">
            <w:pPr>
              <w:autoSpaceDE w:val="0"/>
              <w:autoSpaceDN w:val="0"/>
              <w:adjustRightInd w:val="0"/>
              <w:jc w:val="center"/>
              <w:rPr>
                <w:lang w:val="es-MX"/>
              </w:rPr>
            </w:pPr>
            <w:r>
              <w:rPr>
                <w:lang w:val="es-MX"/>
              </w:rPr>
              <w:t>15%</w:t>
            </w:r>
          </w:p>
        </w:tc>
      </w:tr>
      <w:tr w:rsidR="00F13F55" w14:paraId="64BD032D" w14:textId="77777777">
        <w:tc>
          <w:tcPr>
            <w:tcW w:w="10745" w:type="dxa"/>
          </w:tcPr>
          <w:p w14:paraId="79CE76AF" w14:textId="77777777"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de los temas de la asignatura, incorpora conocimientos y actividades </w:t>
            </w:r>
            <w:r>
              <w:rPr>
                <w:rFonts w:ascii="Montserrat Medium" w:eastAsia="Montserrat Medium" w:hAnsi="Montserrat Medium" w:cs="Montserrat Medium"/>
                <w:sz w:val="18"/>
                <w:szCs w:val="18"/>
              </w:rPr>
              <w:t>desarrolladas</w:t>
            </w:r>
            <w:r>
              <w:rPr>
                <w:rFonts w:ascii="Montserrat Medium" w:eastAsia="Montserrat Medium" w:hAnsi="Montserrat Medium" w:cs="Montserrat Medium"/>
                <w:color w:val="000000"/>
                <w:sz w:val="18"/>
                <w:szCs w:val="18"/>
              </w:rPr>
              <w:t xml:space="preserve"> en otras asignaturas para lograr la competencia.</w:t>
            </w:r>
          </w:p>
        </w:tc>
        <w:tc>
          <w:tcPr>
            <w:tcW w:w="2863" w:type="dxa"/>
            <w:vAlign w:val="center"/>
          </w:tcPr>
          <w:p w14:paraId="00AC1562" w14:textId="77777777" w:rsidR="00F13F55" w:rsidRDefault="00F13F55" w:rsidP="00F13F55">
            <w:pPr>
              <w:autoSpaceDE w:val="0"/>
              <w:autoSpaceDN w:val="0"/>
              <w:adjustRightInd w:val="0"/>
              <w:jc w:val="center"/>
              <w:rPr>
                <w:lang w:val="es-MX"/>
              </w:rPr>
            </w:pPr>
            <w:r>
              <w:rPr>
                <w:lang w:val="es-MX"/>
              </w:rPr>
              <w:t>20%</w:t>
            </w:r>
          </w:p>
        </w:tc>
      </w:tr>
      <w:tr w:rsidR="00F13F55" w14:paraId="1FADF9C6" w14:textId="77777777">
        <w:tc>
          <w:tcPr>
            <w:tcW w:w="10745" w:type="dxa"/>
          </w:tcPr>
          <w:p w14:paraId="422FC67E" w14:textId="77777777" w:rsidR="00F13F55" w:rsidRDefault="00F13F55" w:rsidP="00F13F55">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3DDE995A" w14:textId="77777777" w:rsidR="00F13F55" w:rsidRDefault="00F13F55" w:rsidP="00F13F55">
            <w:pPr>
              <w:autoSpaceDE w:val="0"/>
              <w:autoSpaceDN w:val="0"/>
              <w:adjustRightInd w:val="0"/>
              <w:jc w:val="center"/>
              <w:rPr>
                <w:lang w:val="es-MX"/>
              </w:rPr>
            </w:pPr>
            <w:r>
              <w:rPr>
                <w:lang w:val="es-MX"/>
              </w:rPr>
              <w:t>20%</w:t>
            </w:r>
          </w:p>
        </w:tc>
      </w:tr>
    </w:tbl>
    <w:p w14:paraId="5CC037AA" w14:textId="77777777" w:rsidR="009B6653" w:rsidRDefault="009B6653">
      <w:pPr>
        <w:spacing w:after="80"/>
        <w:ind w:left="0"/>
        <w:rPr>
          <w:rFonts w:ascii="Montserrat Medium" w:eastAsia="Montserrat Medium" w:hAnsi="Montserrat Medium" w:cs="Montserrat Medium"/>
          <w:b/>
          <w:sz w:val="24"/>
          <w:szCs w:val="24"/>
          <w:highlight w:val="yellow"/>
        </w:rPr>
      </w:pPr>
    </w:p>
    <w:p w14:paraId="552463E0"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ff0"/>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14:paraId="5E6A97EA" w14:textId="77777777">
        <w:tc>
          <w:tcPr>
            <w:tcW w:w="3505" w:type="dxa"/>
            <w:vAlign w:val="center"/>
          </w:tcPr>
          <w:p w14:paraId="70187086"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74A1B0F3"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7A0E463F"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10A9D55A"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14:paraId="00FD7519" w14:textId="77777777">
        <w:tc>
          <w:tcPr>
            <w:tcW w:w="3505" w:type="dxa"/>
            <w:vMerge w:val="restart"/>
          </w:tcPr>
          <w:p w14:paraId="3A52CB04" w14:textId="77777777" w:rsidR="009B6653" w:rsidRDefault="009B6653">
            <w:pPr>
              <w:ind w:firstLine="10"/>
              <w:rPr>
                <w:rFonts w:ascii="Montserrat Medium" w:eastAsia="Montserrat Medium" w:hAnsi="Montserrat Medium" w:cs="Montserrat Medium"/>
                <w:sz w:val="18"/>
                <w:szCs w:val="18"/>
              </w:rPr>
            </w:pPr>
          </w:p>
          <w:p w14:paraId="15433E95" w14:textId="77777777" w:rsidR="009B6653" w:rsidRDefault="009B6653">
            <w:pPr>
              <w:ind w:firstLine="10"/>
              <w:rPr>
                <w:rFonts w:ascii="Montserrat Medium" w:eastAsia="Montserrat Medium" w:hAnsi="Montserrat Medium" w:cs="Montserrat Medium"/>
                <w:sz w:val="18"/>
                <w:szCs w:val="18"/>
              </w:rPr>
            </w:pPr>
          </w:p>
          <w:p w14:paraId="4FC4A3B5"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45C93ED4"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547C305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3B568372"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14:paraId="13959FD3" w14:textId="77777777">
        <w:tc>
          <w:tcPr>
            <w:tcW w:w="3505" w:type="dxa"/>
            <w:vMerge/>
          </w:tcPr>
          <w:p w14:paraId="1681FAE7"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138339F4"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2C52EFF0"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04CBA56B"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14:paraId="6F083E9F" w14:textId="77777777">
        <w:tc>
          <w:tcPr>
            <w:tcW w:w="3505" w:type="dxa"/>
            <w:vMerge/>
          </w:tcPr>
          <w:p w14:paraId="6E212858"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0915B37E"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209399DB"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5982190F"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14:paraId="1153E0DC" w14:textId="77777777">
        <w:tc>
          <w:tcPr>
            <w:tcW w:w="3505" w:type="dxa"/>
            <w:vMerge/>
          </w:tcPr>
          <w:p w14:paraId="2A57425D"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7099B323"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537A3F3F"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13D945B5"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14:paraId="64C4B0B4" w14:textId="77777777">
        <w:tc>
          <w:tcPr>
            <w:tcW w:w="3505" w:type="dxa"/>
          </w:tcPr>
          <w:p w14:paraId="59E622ED"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6CD6B11E"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0355AFA2"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093F8457"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0B4B05EA" w14:textId="77777777" w:rsidR="009B6653" w:rsidRDefault="0056533F" w:rsidP="00F567AC">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13F55" w14:paraId="40E9CE83" w14:textId="77777777" w:rsidTr="00F13F55">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14:paraId="582E87FF" w14:textId="77777777" w:rsidR="00F13F55" w:rsidRDefault="00F13F55">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14:paraId="0C241F00" w14:textId="77777777" w:rsidR="00F13F55" w:rsidRDefault="00F13F55">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14:paraId="60C602EA" w14:textId="77777777" w:rsidR="00F13F55" w:rsidRDefault="00F13F55">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14:paraId="276AA287" w14:textId="77777777" w:rsidR="00F13F55" w:rsidRDefault="00F13F55">
            <w:pPr>
              <w:autoSpaceDE w:val="0"/>
              <w:autoSpaceDN w:val="0"/>
              <w:adjustRightInd w:val="0"/>
              <w:jc w:val="center"/>
              <w:rPr>
                <w:b/>
                <w:smallCaps/>
                <w:lang w:val="es-MX"/>
              </w:rPr>
            </w:pPr>
            <w:r>
              <w:rPr>
                <w:b/>
                <w:smallCaps/>
                <w:lang w:val="es-MX"/>
              </w:rPr>
              <w:t>Evaluación formativa de la competencia</w:t>
            </w:r>
          </w:p>
        </w:tc>
      </w:tr>
      <w:tr w:rsidR="00F13F55" w14:paraId="47E09907" w14:textId="77777777" w:rsidTr="00F13F55">
        <w:tc>
          <w:tcPr>
            <w:tcW w:w="3729" w:type="dxa"/>
            <w:vMerge/>
            <w:tcBorders>
              <w:top w:val="single" w:sz="4" w:space="0" w:color="000000"/>
              <w:left w:val="single" w:sz="4" w:space="0" w:color="000000"/>
              <w:bottom w:val="single" w:sz="4" w:space="0" w:color="000000"/>
              <w:right w:val="single" w:sz="4" w:space="0" w:color="000000"/>
            </w:tcBorders>
            <w:vAlign w:val="center"/>
            <w:hideMark/>
          </w:tcPr>
          <w:p w14:paraId="64A45DA4" w14:textId="77777777" w:rsidR="00F13F55" w:rsidRDefault="00F13F55">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14:paraId="10A9458E" w14:textId="77777777" w:rsidR="00F13F55" w:rsidRDefault="00F13F55">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14:paraId="48DE1E6B" w14:textId="77777777" w:rsidR="00F13F55" w:rsidRDefault="00F13F55">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14:paraId="0C41D3CE" w14:textId="77777777" w:rsidR="00F13F55" w:rsidRDefault="00F13F55">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14:paraId="54672CA6" w14:textId="77777777" w:rsidR="00F13F55" w:rsidRDefault="00F13F55">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14:paraId="1528B998" w14:textId="77777777" w:rsidR="00F13F55" w:rsidRDefault="00F13F55">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14:paraId="5664B52A" w14:textId="77777777" w:rsidR="00F13F55" w:rsidRDefault="00F13F55">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14:paraId="7086E7E4" w14:textId="77777777" w:rsidR="00F13F55" w:rsidRDefault="00F13F55">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14:paraId="027B1BA7" w14:textId="77777777" w:rsidR="00F13F55" w:rsidRDefault="00F13F55">
            <w:pPr>
              <w:spacing w:after="0" w:line="256" w:lineRule="auto"/>
              <w:ind w:left="0"/>
              <w:jc w:val="left"/>
              <w:rPr>
                <w:b/>
                <w:smallCaps/>
                <w:color w:val="000000"/>
                <w:lang w:val="es-MX"/>
              </w:rPr>
            </w:pPr>
          </w:p>
        </w:tc>
      </w:tr>
      <w:tr w:rsidR="00F13F55" w14:paraId="08CEF340"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0E5B86B4"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7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14:paraId="684B53BF"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2CD8B49C"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10957F92"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24BAEAC"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3C78E3E3" w14:textId="77777777"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04CB486C" w14:textId="77777777"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05A5F941" w14:textId="77777777"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4B57F7EC" w14:textId="77777777" w:rsidR="00F13F55" w:rsidRDefault="00F13F55">
            <w:pPr>
              <w:autoSpaceDE w:val="0"/>
              <w:autoSpaceDN w:val="0"/>
              <w:adjustRightInd w:val="0"/>
              <w:rPr>
                <w:lang w:val="es-MX"/>
              </w:rPr>
            </w:pPr>
            <w:r>
              <w:rPr>
                <w:lang w:val="es-MX"/>
              </w:rPr>
              <w:t>Rubrica</w:t>
            </w:r>
          </w:p>
        </w:tc>
      </w:tr>
      <w:tr w:rsidR="00F13F55" w14:paraId="66DC732F"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0656A1EA" w14:textId="77777777" w:rsidR="00F13F55" w:rsidRDefault="00F13F55">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8 </w:t>
            </w:r>
            <w:r>
              <w:rPr>
                <w:rFonts w:eastAsia="Montserrat Medium"/>
              </w:rPr>
              <w:t>Ejercicios en clase</w:t>
            </w:r>
          </w:p>
        </w:tc>
        <w:tc>
          <w:tcPr>
            <w:tcW w:w="1308" w:type="dxa"/>
            <w:tcBorders>
              <w:top w:val="single" w:sz="4" w:space="0" w:color="000000"/>
              <w:left w:val="single" w:sz="4" w:space="0" w:color="000000"/>
              <w:bottom w:val="single" w:sz="4" w:space="0" w:color="000000"/>
              <w:right w:val="single" w:sz="4" w:space="0" w:color="000000"/>
            </w:tcBorders>
            <w:hideMark/>
          </w:tcPr>
          <w:p w14:paraId="448E424F"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2092A24C"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34691008" w14:textId="77777777"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3D98D541"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2B39E9FE" w14:textId="77777777" w:rsidR="00F13F55" w:rsidRDefault="00F13F55">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67D284C5" w14:textId="77777777" w:rsidR="00F13F55" w:rsidRDefault="00F13F55">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14:paraId="123C6F0F" w14:textId="77777777" w:rsidR="00F13F55" w:rsidRDefault="00F13F55">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337D3EBC" w14:textId="77777777" w:rsidR="00F13F55" w:rsidRDefault="00F13F55">
            <w:pPr>
              <w:autoSpaceDE w:val="0"/>
              <w:autoSpaceDN w:val="0"/>
              <w:adjustRightInd w:val="0"/>
              <w:rPr>
                <w:lang w:val="es-MX"/>
              </w:rPr>
            </w:pPr>
            <w:r>
              <w:rPr>
                <w:lang w:val="es-MX"/>
              </w:rPr>
              <w:t>Calificación directa en clase</w:t>
            </w:r>
          </w:p>
        </w:tc>
      </w:tr>
      <w:tr w:rsidR="00F13F55" w14:paraId="1D459670"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323BB774" w14:textId="77777777" w:rsidR="00F13F55" w:rsidRDefault="00F13F55">
            <w:pPr>
              <w:autoSpaceDE w:val="0"/>
              <w:autoSpaceDN w:val="0"/>
              <w:adjustRightInd w:val="0"/>
              <w:rPr>
                <w:lang w:val="es-MX"/>
              </w:rPr>
            </w:pPr>
            <w:r>
              <w:rPr>
                <w:rFonts w:eastAsia="Montserrat Medium"/>
              </w:rPr>
              <w:t>EF</w:t>
            </w:r>
            <w:r>
              <w:rPr>
                <w:rFonts w:eastAsia="Montserrat Medium"/>
                <w:vertAlign w:val="subscript"/>
              </w:rPr>
              <w:t xml:space="preserve">9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14:paraId="37F9ADC4" w14:textId="77777777" w:rsidR="00F13F55" w:rsidRDefault="00F13F55">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008BFCC4"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156CA666"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04385D91" w14:textId="77777777" w:rsidR="00F13F55" w:rsidRDefault="00F13F55">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016A3FBC" w14:textId="77777777" w:rsidR="00F13F55" w:rsidRDefault="00F13F55">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14:paraId="641BC608" w14:textId="77777777" w:rsidR="00F13F55" w:rsidRDefault="00F13F55">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188901FB" w14:textId="77777777" w:rsidR="00F13F55" w:rsidRDefault="00F13F55">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14:paraId="5B1DB214" w14:textId="77777777" w:rsidR="00F13F55" w:rsidRDefault="00F13F55">
            <w:pPr>
              <w:autoSpaceDE w:val="0"/>
              <w:autoSpaceDN w:val="0"/>
              <w:adjustRightInd w:val="0"/>
              <w:rPr>
                <w:lang w:val="es-MX"/>
              </w:rPr>
            </w:pPr>
            <w:r>
              <w:rPr>
                <w:lang w:val="es-MX"/>
              </w:rPr>
              <w:t>Lista de cotejo</w:t>
            </w:r>
          </w:p>
        </w:tc>
      </w:tr>
      <w:tr w:rsidR="00F13F55" w14:paraId="03ACB5B4"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11A9131E" w14:textId="77777777" w:rsidR="00F13F55" w:rsidRDefault="00F13F55">
            <w:pPr>
              <w:autoSpaceDE w:val="0"/>
              <w:autoSpaceDN w:val="0"/>
              <w:adjustRightInd w:val="0"/>
              <w:rPr>
                <w:lang w:val="es-MX"/>
              </w:rPr>
            </w:pPr>
            <w:r>
              <w:rPr>
                <w:rFonts w:eastAsia="Montserrat Medium"/>
              </w:rPr>
              <w:t>ES</w:t>
            </w:r>
            <w:r>
              <w:rPr>
                <w:rFonts w:eastAsia="Montserrat Medium"/>
                <w:vertAlign w:val="subscript"/>
              </w:rPr>
              <w:t xml:space="preserve">3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14:paraId="1E4F23DE" w14:textId="77777777" w:rsidR="00F13F55" w:rsidRDefault="00F13F55">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14:paraId="5D1FB771"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24CD41F2" w14:textId="77777777" w:rsidR="00F13F55" w:rsidRDefault="00F13F55">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716796DC" w14:textId="77777777" w:rsidR="00F13F55" w:rsidRDefault="00F13F55">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14:paraId="2E136DBC" w14:textId="77777777" w:rsidR="00F13F55" w:rsidRDefault="00F13F55">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3A6589DB" w14:textId="77777777" w:rsidR="00F13F55" w:rsidRDefault="00F13F55">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14:paraId="6466781D" w14:textId="77777777" w:rsidR="00F13F55" w:rsidRDefault="00F13F55">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14:paraId="4A1ADD68" w14:textId="77777777" w:rsidR="00F13F55" w:rsidRDefault="00F13F55">
            <w:pPr>
              <w:rPr>
                <w:lang w:val="es-MX"/>
              </w:rPr>
            </w:pPr>
            <w:r>
              <w:rPr>
                <w:lang w:val="es-MX"/>
              </w:rPr>
              <w:t>Lista de cotejo</w:t>
            </w:r>
          </w:p>
        </w:tc>
      </w:tr>
      <w:tr w:rsidR="00F13F55" w14:paraId="26E80238" w14:textId="77777777" w:rsidTr="00F13F55">
        <w:tc>
          <w:tcPr>
            <w:tcW w:w="3729" w:type="dxa"/>
            <w:tcBorders>
              <w:top w:val="single" w:sz="4" w:space="0" w:color="000000"/>
              <w:left w:val="single" w:sz="4" w:space="0" w:color="000000"/>
              <w:bottom w:val="single" w:sz="4" w:space="0" w:color="000000"/>
              <w:right w:val="single" w:sz="4" w:space="0" w:color="000000"/>
            </w:tcBorders>
            <w:hideMark/>
          </w:tcPr>
          <w:p w14:paraId="13C3627B" w14:textId="77777777" w:rsidR="00F13F55" w:rsidRDefault="00F13F55">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14:paraId="49A5C2FA" w14:textId="77777777" w:rsidR="00F13F55" w:rsidRDefault="00F13F55">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14:paraId="7735D6CB" w14:textId="77777777" w:rsidR="00F13F55" w:rsidRDefault="00F13F55">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677E321D" w14:textId="77777777" w:rsidR="00F13F55" w:rsidRDefault="00F13F55">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14:paraId="6F5572DA" w14:textId="77777777" w:rsidR="00F13F55" w:rsidRDefault="00F13F55">
            <w:pPr>
              <w:autoSpaceDE w:val="0"/>
              <w:autoSpaceDN w:val="0"/>
              <w:adjustRightInd w:val="0"/>
              <w:ind w:left="0"/>
              <w:jc w:val="center"/>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14:paraId="3C23F9C0" w14:textId="77777777" w:rsidR="00F13F55" w:rsidRDefault="00F13F55">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14:paraId="4B310B99" w14:textId="77777777" w:rsidR="00F13F55" w:rsidRDefault="00F13F55">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14:paraId="3396C60C" w14:textId="77777777" w:rsidR="00F13F55" w:rsidRDefault="00F13F55">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14:paraId="3A388F8E" w14:textId="77777777" w:rsidR="00F13F55" w:rsidRDefault="00F13F55">
            <w:pPr>
              <w:autoSpaceDE w:val="0"/>
              <w:autoSpaceDN w:val="0"/>
              <w:adjustRightInd w:val="0"/>
              <w:rPr>
                <w:lang w:val="es-MX"/>
              </w:rPr>
            </w:pPr>
          </w:p>
        </w:tc>
      </w:tr>
    </w:tbl>
    <w:p w14:paraId="2DA9EAB2" w14:textId="77777777" w:rsidR="009B6653" w:rsidRDefault="009B6653">
      <w:pPr>
        <w:ind w:left="0"/>
        <w:rPr>
          <w:rFonts w:ascii="Montserrat Medium" w:eastAsia="Montserrat Medium" w:hAnsi="Montserrat Medium" w:cs="Montserrat Medium"/>
          <w:b/>
        </w:rPr>
      </w:pPr>
    </w:p>
    <w:p w14:paraId="6A9D8C06" w14:textId="77777777" w:rsidR="009B6653" w:rsidRDefault="009B6653">
      <w:pPr>
        <w:ind w:left="0"/>
        <w:rPr>
          <w:rFonts w:ascii="Montserrat Medium" w:eastAsia="Montserrat Medium" w:hAnsi="Montserrat Medium" w:cs="Montserrat Medium"/>
          <w:b/>
        </w:rPr>
      </w:pPr>
    </w:p>
    <w:p w14:paraId="3911A875" w14:textId="77777777"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75786804" w14:textId="77777777"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 xml:space="preserve">4. Pruebas de bondad de ajuste y pruebas no paramétricas. </w:t>
      </w:r>
    </w:p>
    <w:p w14:paraId="273B67A7" w14:textId="77777777"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Realiza pruebas de bondad de ajuste y no paramétricas para determinar si el comportamiento de un experimento se adecua a una distribución determinada en procesos de la industria y la logística.</w:t>
      </w:r>
    </w:p>
    <w:p w14:paraId="2D04316F" w14:textId="77777777" w:rsidR="009B6653" w:rsidRDefault="009B6653">
      <w:pPr>
        <w:spacing w:after="0" w:line="240" w:lineRule="auto"/>
        <w:ind w:left="0"/>
        <w:rPr>
          <w:sz w:val="24"/>
          <w:szCs w:val="24"/>
          <w:highlight w:val="yellow"/>
        </w:rPr>
      </w:pPr>
    </w:p>
    <w:tbl>
      <w:tblPr>
        <w:tblStyle w:val="afff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14:paraId="10ECD258" w14:textId="77777777">
        <w:tc>
          <w:tcPr>
            <w:tcW w:w="3224" w:type="dxa"/>
            <w:vAlign w:val="center"/>
          </w:tcPr>
          <w:p w14:paraId="14E938E8"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5238DDFE"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14:paraId="6AA93E93"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14:paraId="79D27D6B"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1B2260EB"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14:paraId="0918B28B" w14:textId="77777777">
        <w:tc>
          <w:tcPr>
            <w:tcW w:w="3224" w:type="dxa"/>
          </w:tcPr>
          <w:p w14:paraId="684E2B92"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 Bondad de ajuste.</w:t>
            </w:r>
          </w:p>
          <w:p w14:paraId="19EA6352" w14:textId="77777777" w:rsidR="009B6653" w:rsidRDefault="009B6653">
            <w:pPr>
              <w:spacing w:after="0" w:line="240" w:lineRule="auto"/>
              <w:ind w:left="0"/>
              <w:jc w:val="left"/>
              <w:rPr>
                <w:rFonts w:ascii="Times New Roman" w:eastAsia="Times New Roman" w:hAnsi="Times New Roman" w:cs="Times New Roman"/>
                <w:sz w:val="24"/>
                <w:szCs w:val="24"/>
              </w:rPr>
            </w:pPr>
          </w:p>
          <w:p w14:paraId="4FF10E1D"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4.1.1 Análisis Ji-Cuadrada.</w:t>
            </w:r>
          </w:p>
          <w:p w14:paraId="6DB759C1" w14:textId="77777777" w:rsidR="009B6653" w:rsidRDefault="009B6653">
            <w:pPr>
              <w:spacing w:after="0" w:line="240" w:lineRule="auto"/>
              <w:ind w:left="0"/>
              <w:jc w:val="left"/>
              <w:rPr>
                <w:rFonts w:ascii="Times New Roman" w:eastAsia="Times New Roman" w:hAnsi="Times New Roman" w:cs="Times New Roman"/>
                <w:sz w:val="24"/>
                <w:szCs w:val="24"/>
              </w:rPr>
            </w:pPr>
          </w:p>
          <w:p w14:paraId="2DFB3E8B"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4.1.2 Prueba de independencia.</w:t>
            </w:r>
          </w:p>
          <w:p w14:paraId="1A9B3709" w14:textId="77777777" w:rsidR="009B6653" w:rsidRDefault="009B6653">
            <w:pPr>
              <w:spacing w:after="0" w:line="240" w:lineRule="auto"/>
              <w:ind w:left="0"/>
              <w:jc w:val="left"/>
              <w:rPr>
                <w:rFonts w:ascii="Times New Roman" w:eastAsia="Times New Roman" w:hAnsi="Times New Roman" w:cs="Times New Roman"/>
                <w:sz w:val="24"/>
                <w:szCs w:val="24"/>
              </w:rPr>
            </w:pPr>
          </w:p>
          <w:p w14:paraId="4F9B1442"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4.1.3 Prueba de la bondad del ajuste.</w:t>
            </w:r>
          </w:p>
          <w:p w14:paraId="0B650677" w14:textId="77777777" w:rsidR="009B6653" w:rsidRDefault="009B6653">
            <w:pPr>
              <w:spacing w:after="0" w:line="240" w:lineRule="auto"/>
              <w:ind w:left="0"/>
              <w:jc w:val="left"/>
              <w:rPr>
                <w:rFonts w:ascii="Times New Roman" w:eastAsia="Times New Roman" w:hAnsi="Times New Roman" w:cs="Times New Roman"/>
                <w:sz w:val="24"/>
                <w:szCs w:val="24"/>
              </w:rPr>
            </w:pPr>
          </w:p>
          <w:p w14:paraId="3DB5B894"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4.1.4 Tablas de contingencia.</w:t>
            </w:r>
          </w:p>
          <w:p w14:paraId="7F76EC30" w14:textId="77777777" w:rsidR="009B6653" w:rsidRDefault="009B6653">
            <w:pPr>
              <w:spacing w:after="0" w:line="240" w:lineRule="auto"/>
              <w:ind w:left="0"/>
              <w:jc w:val="left"/>
              <w:rPr>
                <w:rFonts w:ascii="Times New Roman" w:eastAsia="Times New Roman" w:hAnsi="Times New Roman" w:cs="Times New Roman"/>
                <w:sz w:val="24"/>
                <w:szCs w:val="24"/>
              </w:rPr>
            </w:pPr>
          </w:p>
          <w:p w14:paraId="104FF942"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 Pruebas no paramétricas.</w:t>
            </w:r>
          </w:p>
          <w:p w14:paraId="671A0A5A" w14:textId="77777777" w:rsidR="009B6653" w:rsidRDefault="009B6653">
            <w:pPr>
              <w:spacing w:after="0" w:line="240" w:lineRule="auto"/>
              <w:ind w:left="0"/>
              <w:jc w:val="left"/>
              <w:rPr>
                <w:rFonts w:ascii="Times New Roman" w:eastAsia="Times New Roman" w:hAnsi="Times New Roman" w:cs="Times New Roman"/>
                <w:sz w:val="24"/>
                <w:szCs w:val="24"/>
              </w:rPr>
            </w:pPr>
          </w:p>
          <w:p w14:paraId="6D0C136E"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4.2.1 Escala de medición.</w:t>
            </w:r>
          </w:p>
          <w:p w14:paraId="03526304" w14:textId="77777777" w:rsidR="009B6653" w:rsidRDefault="009B6653">
            <w:pPr>
              <w:spacing w:after="0" w:line="240" w:lineRule="auto"/>
              <w:ind w:left="0"/>
              <w:jc w:val="left"/>
              <w:rPr>
                <w:rFonts w:ascii="Times New Roman" w:eastAsia="Times New Roman" w:hAnsi="Times New Roman" w:cs="Times New Roman"/>
                <w:sz w:val="24"/>
                <w:szCs w:val="24"/>
              </w:rPr>
            </w:pPr>
          </w:p>
          <w:p w14:paraId="0AAD5444"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4.2.2 Métodos estadísticos contra no paramétricos.</w:t>
            </w:r>
          </w:p>
          <w:p w14:paraId="368676F1" w14:textId="77777777" w:rsidR="009B6653" w:rsidRDefault="009B6653">
            <w:pPr>
              <w:spacing w:after="0" w:line="240" w:lineRule="auto"/>
              <w:ind w:left="0"/>
              <w:jc w:val="left"/>
              <w:rPr>
                <w:rFonts w:ascii="Times New Roman" w:eastAsia="Times New Roman" w:hAnsi="Times New Roman" w:cs="Times New Roman"/>
                <w:sz w:val="24"/>
                <w:szCs w:val="24"/>
              </w:rPr>
            </w:pPr>
          </w:p>
          <w:p w14:paraId="5F8DDBE6"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4.2.3 Prueba de </w:t>
            </w:r>
            <w:proofErr w:type="spellStart"/>
            <w:r>
              <w:rPr>
                <w:rFonts w:ascii="Times New Roman" w:eastAsia="Times New Roman" w:hAnsi="Times New Roman" w:cs="Times New Roman"/>
                <w:sz w:val="24"/>
                <w:szCs w:val="24"/>
              </w:rPr>
              <w:t>Kolmogorov</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Smirnov</w:t>
            </w:r>
            <w:proofErr w:type="spellEnd"/>
            <w:r>
              <w:rPr>
                <w:rFonts w:ascii="Times New Roman" w:eastAsia="Times New Roman" w:hAnsi="Times New Roman" w:cs="Times New Roman"/>
                <w:sz w:val="24"/>
                <w:szCs w:val="24"/>
              </w:rPr>
              <w:t>.</w:t>
            </w:r>
          </w:p>
          <w:p w14:paraId="6039E7BC" w14:textId="77777777" w:rsidR="009B6653" w:rsidRDefault="009B6653">
            <w:pPr>
              <w:spacing w:after="0" w:line="240" w:lineRule="auto"/>
              <w:ind w:left="0"/>
              <w:jc w:val="left"/>
              <w:rPr>
                <w:rFonts w:ascii="Times New Roman" w:eastAsia="Times New Roman" w:hAnsi="Times New Roman" w:cs="Times New Roman"/>
                <w:sz w:val="24"/>
                <w:szCs w:val="24"/>
              </w:rPr>
            </w:pPr>
          </w:p>
          <w:p w14:paraId="287C07B1"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4.2.4 Prueba de Anderson – Darling.</w:t>
            </w:r>
          </w:p>
          <w:p w14:paraId="393FD676" w14:textId="77777777" w:rsidR="009B6653" w:rsidRDefault="009B6653">
            <w:pPr>
              <w:spacing w:after="0" w:line="240" w:lineRule="auto"/>
              <w:ind w:left="0"/>
              <w:jc w:val="left"/>
              <w:rPr>
                <w:rFonts w:ascii="Times New Roman" w:eastAsia="Times New Roman" w:hAnsi="Times New Roman" w:cs="Times New Roman"/>
                <w:sz w:val="24"/>
                <w:szCs w:val="24"/>
              </w:rPr>
            </w:pPr>
          </w:p>
          <w:p w14:paraId="61133971" w14:textId="77777777" w:rsidR="009B6653" w:rsidRDefault="0056533F">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4.2.5 Prueba de Ryan – </w:t>
            </w:r>
            <w:proofErr w:type="spellStart"/>
            <w:r>
              <w:rPr>
                <w:rFonts w:ascii="Times New Roman" w:eastAsia="Times New Roman" w:hAnsi="Times New Roman" w:cs="Times New Roman"/>
                <w:sz w:val="24"/>
                <w:szCs w:val="24"/>
              </w:rPr>
              <w:t>Joiner</w:t>
            </w:r>
            <w:proofErr w:type="spellEnd"/>
            <w:r>
              <w:rPr>
                <w:rFonts w:ascii="Times New Roman" w:eastAsia="Times New Roman" w:hAnsi="Times New Roman" w:cs="Times New Roman"/>
                <w:sz w:val="24"/>
                <w:szCs w:val="24"/>
              </w:rPr>
              <w:t>.</w:t>
            </w:r>
          </w:p>
          <w:p w14:paraId="398F9651" w14:textId="77777777" w:rsidR="009B6653" w:rsidRDefault="009B6653">
            <w:pPr>
              <w:spacing w:after="0" w:line="240" w:lineRule="auto"/>
              <w:ind w:left="0"/>
              <w:jc w:val="left"/>
              <w:rPr>
                <w:rFonts w:ascii="Times New Roman" w:eastAsia="Times New Roman" w:hAnsi="Times New Roman" w:cs="Times New Roman"/>
                <w:sz w:val="24"/>
                <w:szCs w:val="24"/>
              </w:rPr>
            </w:pPr>
          </w:p>
          <w:p w14:paraId="54867B57" w14:textId="77777777" w:rsidR="009B6653" w:rsidRDefault="0056533F">
            <w:pPr>
              <w:ind w:left="0"/>
              <w:jc w:val="left"/>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 xml:space="preserve">4.2.6 Prueba de </w:t>
            </w:r>
            <w:proofErr w:type="spellStart"/>
            <w:r>
              <w:rPr>
                <w:rFonts w:ascii="Times New Roman" w:eastAsia="Times New Roman" w:hAnsi="Times New Roman" w:cs="Times New Roman"/>
                <w:sz w:val="24"/>
                <w:szCs w:val="24"/>
              </w:rPr>
              <w:t>Shappiro</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Wilk</w:t>
            </w:r>
            <w:proofErr w:type="spellEnd"/>
            <w:r>
              <w:rPr>
                <w:rFonts w:ascii="Times New Roman" w:eastAsia="Times New Roman" w:hAnsi="Times New Roman" w:cs="Times New Roman"/>
                <w:sz w:val="24"/>
                <w:szCs w:val="24"/>
              </w:rPr>
              <w:t>.</w:t>
            </w:r>
          </w:p>
        </w:tc>
        <w:tc>
          <w:tcPr>
            <w:tcW w:w="3256" w:type="dxa"/>
          </w:tcPr>
          <w:p w14:paraId="4636913F"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sobre conceptos relacionados con pruebas de bondad de ajuste y pruebas no paramétricas.</w:t>
            </w:r>
          </w:p>
          <w:p w14:paraId="366EF328" w14:textId="77777777" w:rsidR="009B6653" w:rsidRDefault="009B6653">
            <w:pPr>
              <w:spacing w:after="0" w:line="240" w:lineRule="auto"/>
              <w:ind w:left="0"/>
              <w:rPr>
                <w:rFonts w:ascii="Times New Roman" w:eastAsia="Times New Roman" w:hAnsi="Times New Roman" w:cs="Times New Roman"/>
                <w:sz w:val="24"/>
                <w:szCs w:val="24"/>
              </w:rPr>
            </w:pPr>
          </w:p>
          <w:p w14:paraId="59731421"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14:paraId="2ED82495" w14:textId="77777777" w:rsidR="009B6653" w:rsidRDefault="009B6653">
            <w:pPr>
              <w:spacing w:after="0" w:line="240" w:lineRule="auto"/>
              <w:ind w:left="0"/>
              <w:rPr>
                <w:rFonts w:ascii="Noto Sans Symbols" w:eastAsia="Noto Sans Symbols" w:hAnsi="Noto Sans Symbols" w:cs="Noto Sans Symbols"/>
                <w:sz w:val="24"/>
                <w:szCs w:val="24"/>
              </w:rPr>
            </w:pPr>
          </w:p>
          <w:p w14:paraId="350045D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aplicando:</w:t>
            </w:r>
          </w:p>
          <w:p w14:paraId="6685120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Prueba χ2.</w:t>
            </w:r>
          </w:p>
          <w:p w14:paraId="1A11F2E9"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Prueba de </w:t>
            </w:r>
            <w:proofErr w:type="spellStart"/>
            <w:r>
              <w:rPr>
                <w:rFonts w:ascii="Times New Roman" w:eastAsia="Times New Roman" w:hAnsi="Times New Roman" w:cs="Times New Roman"/>
                <w:sz w:val="24"/>
                <w:szCs w:val="24"/>
              </w:rPr>
              <w:t>Kolmogorov-Smirnov</w:t>
            </w:r>
            <w:proofErr w:type="spellEnd"/>
            <w:r>
              <w:rPr>
                <w:rFonts w:ascii="Times New Roman" w:eastAsia="Times New Roman" w:hAnsi="Times New Roman" w:cs="Times New Roman"/>
                <w:sz w:val="24"/>
                <w:szCs w:val="24"/>
              </w:rPr>
              <w:t>.</w:t>
            </w:r>
          </w:p>
          <w:p w14:paraId="3DA08FF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Prueba de Anderson Darling.</w:t>
            </w:r>
          </w:p>
          <w:p w14:paraId="53C0B15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Prueba de Ryan – </w:t>
            </w:r>
            <w:proofErr w:type="spellStart"/>
            <w:r>
              <w:rPr>
                <w:rFonts w:ascii="Times New Roman" w:eastAsia="Times New Roman" w:hAnsi="Times New Roman" w:cs="Times New Roman"/>
                <w:sz w:val="24"/>
                <w:szCs w:val="24"/>
              </w:rPr>
              <w:t>Joiner</w:t>
            </w:r>
            <w:proofErr w:type="spellEnd"/>
            <w:r>
              <w:rPr>
                <w:rFonts w:ascii="Times New Roman" w:eastAsia="Times New Roman" w:hAnsi="Times New Roman" w:cs="Times New Roman"/>
                <w:sz w:val="24"/>
                <w:szCs w:val="24"/>
              </w:rPr>
              <w:t>.</w:t>
            </w:r>
          </w:p>
          <w:p w14:paraId="2260BEB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Prueba de </w:t>
            </w:r>
            <w:proofErr w:type="spellStart"/>
            <w:r>
              <w:rPr>
                <w:rFonts w:ascii="Times New Roman" w:eastAsia="Times New Roman" w:hAnsi="Times New Roman" w:cs="Times New Roman"/>
                <w:sz w:val="24"/>
                <w:szCs w:val="24"/>
              </w:rPr>
              <w:t>Shappiro</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Wilk</w:t>
            </w:r>
            <w:proofErr w:type="spellEnd"/>
            <w:r>
              <w:rPr>
                <w:rFonts w:ascii="Times New Roman" w:eastAsia="Times New Roman" w:hAnsi="Times New Roman" w:cs="Times New Roman"/>
                <w:sz w:val="24"/>
                <w:szCs w:val="24"/>
              </w:rPr>
              <w:t>.</w:t>
            </w:r>
          </w:p>
          <w:p w14:paraId="7482017E" w14:textId="77777777" w:rsidR="009B6653" w:rsidRDefault="009B6653">
            <w:pPr>
              <w:spacing w:after="0" w:line="240" w:lineRule="auto"/>
              <w:ind w:left="0"/>
              <w:rPr>
                <w:rFonts w:ascii="Noto Sans Symbols" w:eastAsia="Noto Sans Symbols" w:hAnsi="Noto Sans Symbols" w:cs="Noto Sans Symbols"/>
                <w:sz w:val="24"/>
                <w:szCs w:val="24"/>
              </w:rPr>
            </w:pPr>
          </w:p>
          <w:p w14:paraId="3A803EC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Dado un conjunto de datos: aplicar las pruebas, analizar los resultados y contrastar las pruebas.</w:t>
            </w:r>
          </w:p>
          <w:p w14:paraId="64F42EE1" w14:textId="77777777" w:rsidR="009B6653" w:rsidRDefault="009B6653">
            <w:pPr>
              <w:spacing w:after="0" w:line="240" w:lineRule="auto"/>
              <w:ind w:left="0"/>
              <w:rPr>
                <w:rFonts w:ascii="Times New Roman" w:eastAsia="Times New Roman" w:hAnsi="Times New Roman" w:cs="Times New Roman"/>
                <w:sz w:val="24"/>
                <w:szCs w:val="24"/>
              </w:rPr>
            </w:pPr>
          </w:p>
          <w:p w14:paraId="06B7537F" w14:textId="77777777"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realizar las pruebas de bondad y ajuste y pruebas no paramétricas.</w:t>
            </w:r>
          </w:p>
        </w:tc>
        <w:tc>
          <w:tcPr>
            <w:tcW w:w="2974" w:type="dxa"/>
          </w:tcPr>
          <w:p w14:paraId="420AD5E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pruebas de bondad de ajuste y pruebas no paramétricas.</w:t>
            </w:r>
          </w:p>
          <w:p w14:paraId="34BBC8B2" w14:textId="77777777" w:rsidR="009B6653" w:rsidRDefault="009B6653">
            <w:pPr>
              <w:ind w:left="0"/>
              <w:rPr>
                <w:rFonts w:ascii="Montserrat Medium" w:eastAsia="Montserrat Medium" w:hAnsi="Montserrat Medium" w:cs="Montserrat Medium"/>
                <w:sz w:val="18"/>
                <w:szCs w:val="18"/>
                <w:highlight w:val="yellow"/>
              </w:rPr>
            </w:pPr>
          </w:p>
          <w:p w14:paraId="230F11B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investigados de las pruebas de bondad de ajuste y pruebas no paramétricas.</w:t>
            </w:r>
          </w:p>
          <w:p w14:paraId="14280E33" w14:textId="77777777" w:rsidR="009B6653" w:rsidRDefault="0056533F">
            <w:pPr>
              <w:ind w:left="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lastRenderedPageBreak/>
              <w:t xml:space="preserve"> </w:t>
            </w:r>
          </w:p>
          <w:p w14:paraId="5FB5772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las pruebas de bondad de ajuste y pruebas no paramétricas utilizando calculadora y tablas de probabilidades.</w:t>
            </w:r>
          </w:p>
          <w:p w14:paraId="4FA89E42" w14:textId="77777777" w:rsidR="009B6653" w:rsidRDefault="009B6653">
            <w:pPr>
              <w:spacing w:after="0" w:line="240" w:lineRule="auto"/>
              <w:ind w:left="0"/>
              <w:rPr>
                <w:rFonts w:ascii="Times New Roman" w:eastAsia="Times New Roman" w:hAnsi="Times New Roman" w:cs="Times New Roman"/>
                <w:sz w:val="24"/>
                <w:szCs w:val="24"/>
              </w:rPr>
            </w:pPr>
          </w:p>
          <w:p w14:paraId="12CC1F53"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las pruebas de bondad de ajuste y pruebas no paramétricas utilizando calculadora y tablas de probabilidades.</w:t>
            </w:r>
          </w:p>
          <w:p w14:paraId="3BDA625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43FC2788"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3B856A8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respuestas rápidas y precisas de las pruebas de bondad de ajuste y pruebas no paramétricas para la toma de decisiones.</w:t>
            </w:r>
          </w:p>
          <w:p w14:paraId="08542931" w14:textId="77777777" w:rsidR="009B6653" w:rsidRDefault="009B6653">
            <w:pPr>
              <w:ind w:left="0"/>
              <w:rPr>
                <w:rFonts w:ascii="Montserrat Medium" w:eastAsia="Montserrat Medium" w:hAnsi="Montserrat Medium" w:cs="Montserrat Medium"/>
                <w:sz w:val="18"/>
                <w:szCs w:val="18"/>
                <w:highlight w:val="yellow"/>
              </w:rPr>
            </w:pPr>
          </w:p>
        </w:tc>
        <w:tc>
          <w:tcPr>
            <w:tcW w:w="2408" w:type="dxa"/>
          </w:tcPr>
          <w:p w14:paraId="1FBCEB1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2D944E6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2D90152A" w14:textId="77777777" w:rsidR="009B6653" w:rsidRDefault="009B6653">
            <w:pPr>
              <w:spacing w:after="0" w:line="240" w:lineRule="auto"/>
              <w:ind w:left="0"/>
              <w:rPr>
                <w:rFonts w:ascii="Times New Roman" w:eastAsia="Times New Roman" w:hAnsi="Times New Roman" w:cs="Times New Roman"/>
                <w:sz w:val="24"/>
                <w:szCs w:val="24"/>
              </w:rPr>
            </w:pPr>
          </w:p>
          <w:p w14:paraId="0B88C700"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 la práctica.</w:t>
            </w:r>
          </w:p>
          <w:p w14:paraId="1946FD34" w14:textId="77777777" w:rsidR="009B6653" w:rsidRDefault="009B6653">
            <w:pPr>
              <w:spacing w:after="0" w:line="240" w:lineRule="auto"/>
              <w:ind w:left="0"/>
              <w:rPr>
                <w:rFonts w:ascii="Times New Roman" w:eastAsia="Times New Roman" w:hAnsi="Times New Roman" w:cs="Times New Roman"/>
                <w:sz w:val="24"/>
                <w:szCs w:val="24"/>
              </w:rPr>
            </w:pPr>
          </w:p>
          <w:p w14:paraId="536C8231" w14:textId="77777777" w:rsidR="009B6653" w:rsidRDefault="0056533F">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Capacidad para identificar, plantear y resolver problemas.</w:t>
            </w:r>
          </w:p>
        </w:tc>
        <w:tc>
          <w:tcPr>
            <w:tcW w:w="1741" w:type="dxa"/>
          </w:tcPr>
          <w:p w14:paraId="04CB6487" w14:textId="77777777" w:rsidR="009B6653" w:rsidRPr="008F524C" w:rsidRDefault="0056533F">
            <w:pPr>
              <w:ind w:firstLine="10"/>
              <w:rPr>
                <w:rFonts w:ascii="Times New Roman" w:eastAsia="Times New Roman" w:hAnsi="Times New Roman" w:cs="Times New Roman"/>
                <w:sz w:val="24"/>
                <w:szCs w:val="24"/>
              </w:rPr>
            </w:pPr>
            <w:r w:rsidRPr="008F524C">
              <w:rPr>
                <w:rFonts w:ascii="Times New Roman" w:eastAsia="Times New Roman" w:hAnsi="Times New Roman" w:cs="Times New Roman"/>
                <w:sz w:val="24"/>
                <w:szCs w:val="24"/>
              </w:rPr>
              <w:t>T-</w:t>
            </w:r>
            <w:r w:rsidR="00A47B77" w:rsidRPr="008F524C">
              <w:rPr>
                <w:rFonts w:ascii="Times New Roman" w:eastAsia="Times New Roman" w:hAnsi="Times New Roman" w:cs="Times New Roman"/>
                <w:sz w:val="24"/>
                <w:szCs w:val="24"/>
              </w:rPr>
              <w:t>9</w:t>
            </w:r>
          </w:p>
          <w:p w14:paraId="09DC308A" w14:textId="77777777" w:rsidR="009B6653" w:rsidRPr="008F524C" w:rsidRDefault="0056533F">
            <w:pPr>
              <w:ind w:firstLine="10"/>
              <w:rPr>
                <w:rFonts w:ascii="Times New Roman" w:eastAsia="Times New Roman" w:hAnsi="Times New Roman" w:cs="Times New Roman"/>
                <w:sz w:val="24"/>
                <w:szCs w:val="24"/>
              </w:rPr>
            </w:pPr>
            <w:r w:rsidRPr="008F524C">
              <w:rPr>
                <w:rFonts w:ascii="Times New Roman" w:eastAsia="Times New Roman" w:hAnsi="Times New Roman" w:cs="Times New Roman"/>
                <w:sz w:val="24"/>
                <w:szCs w:val="24"/>
              </w:rPr>
              <w:t>P-</w:t>
            </w:r>
            <w:r w:rsidR="00A47B77" w:rsidRPr="008F524C">
              <w:rPr>
                <w:rFonts w:ascii="Times New Roman" w:eastAsia="Times New Roman" w:hAnsi="Times New Roman" w:cs="Times New Roman"/>
                <w:sz w:val="24"/>
                <w:szCs w:val="24"/>
              </w:rPr>
              <w:t>6</w:t>
            </w:r>
          </w:p>
          <w:p w14:paraId="5F3ED906" w14:textId="77777777" w:rsidR="009B6653" w:rsidRDefault="009B6653">
            <w:pPr>
              <w:ind w:firstLine="10"/>
              <w:rPr>
                <w:rFonts w:ascii="Montserrat Medium" w:eastAsia="Montserrat Medium" w:hAnsi="Montserrat Medium" w:cs="Montserrat Medium"/>
                <w:sz w:val="18"/>
                <w:szCs w:val="18"/>
              </w:rPr>
            </w:pPr>
          </w:p>
        </w:tc>
      </w:tr>
    </w:tbl>
    <w:p w14:paraId="13863F89" w14:textId="77777777" w:rsidR="009B6653" w:rsidRDefault="009B6653">
      <w:pPr>
        <w:ind w:left="0"/>
        <w:rPr>
          <w:sz w:val="24"/>
          <w:szCs w:val="24"/>
          <w:highlight w:val="yellow"/>
        </w:rPr>
      </w:pPr>
    </w:p>
    <w:tbl>
      <w:tblPr>
        <w:tblStyle w:val="afff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14:paraId="4006722A" w14:textId="77777777">
        <w:trPr>
          <w:tblHeader/>
        </w:trPr>
        <w:tc>
          <w:tcPr>
            <w:tcW w:w="10745" w:type="dxa"/>
            <w:vAlign w:val="center"/>
          </w:tcPr>
          <w:p w14:paraId="204037B9"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Indicadores de alcance</w:t>
            </w:r>
          </w:p>
        </w:tc>
        <w:tc>
          <w:tcPr>
            <w:tcW w:w="2863" w:type="dxa"/>
            <w:vAlign w:val="center"/>
          </w:tcPr>
          <w:p w14:paraId="5AA67C96" w14:textId="77777777"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BD0CD2" w14:paraId="04911586" w14:textId="77777777">
        <w:tc>
          <w:tcPr>
            <w:tcW w:w="10745" w:type="dxa"/>
          </w:tcPr>
          <w:p w14:paraId="52568FC5" w14:textId="77777777"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5DD66297" w14:textId="77777777" w:rsidR="00BD0CD2" w:rsidRDefault="00BD0CD2" w:rsidP="00BD0CD2">
            <w:pPr>
              <w:autoSpaceDE w:val="0"/>
              <w:autoSpaceDN w:val="0"/>
              <w:adjustRightInd w:val="0"/>
              <w:jc w:val="center"/>
              <w:rPr>
                <w:lang w:val="es-MX"/>
              </w:rPr>
            </w:pPr>
            <w:r>
              <w:rPr>
                <w:lang w:val="es-MX"/>
              </w:rPr>
              <w:t>20%</w:t>
            </w:r>
          </w:p>
        </w:tc>
      </w:tr>
      <w:tr w:rsidR="00BD0CD2" w14:paraId="502B254E" w14:textId="77777777">
        <w:tc>
          <w:tcPr>
            <w:tcW w:w="10745" w:type="dxa"/>
          </w:tcPr>
          <w:p w14:paraId="4CF360EA" w14:textId="77777777"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2FD9C36E" w14:textId="77777777" w:rsidR="00BD0CD2" w:rsidRDefault="00BD0CD2" w:rsidP="00BD0CD2">
            <w:pPr>
              <w:autoSpaceDE w:val="0"/>
              <w:autoSpaceDN w:val="0"/>
              <w:adjustRightInd w:val="0"/>
              <w:jc w:val="center"/>
              <w:rPr>
                <w:lang w:val="es-MX"/>
              </w:rPr>
            </w:pPr>
            <w:r>
              <w:rPr>
                <w:lang w:val="es-MX"/>
              </w:rPr>
              <w:t>10%</w:t>
            </w:r>
          </w:p>
        </w:tc>
      </w:tr>
      <w:tr w:rsidR="00BD0CD2" w14:paraId="612CEF53" w14:textId="77777777">
        <w:tc>
          <w:tcPr>
            <w:tcW w:w="10745" w:type="dxa"/>
          </w:tcPr>
          <w:p w14:paraId="22431314" w14:textId="77777777"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023FB5C5" w14:textId="77777777" w:rsidR="00BD0CD2" w:rsidRDefault="00BD0CD2" w:rsidP="00BD0CD2">
            <w:pPr>
              <w:autoSpaceDE w:val="0"/>
              <w:autoSpaceDN w:val="0"/>
              <w:adjustRightInd w:val="0"/>
              <w:jc w:val="center"/>
              <w:rPr>
                <w:lang w:val="es-MX"/>
              </w:rPr>
            </w:pPr>
            <w:r>
              <w:rPr>
                <w:lang w:val="es-MX"/>
              </w:rPr>
              <w:t>15%</w:t>
            </w:r>
          </w:p>
        </w:tc>
      </w:tr>
      <w:tr w:rsidR="00BD0CD2" w14:paraId="2649611E" w14:textId="77777777">
        <w:tc>
          <w:tcPr>
            <w:tcW w:w="10745" w:type="dxa"/>
          </w:tcPr>
          <w:p w14:paraId="13E63C2B" w14:textId="77777777"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029EEF27" w14:textId="77777777" w:rsidR="00BD0CD2" w:rsidRDefault="00BD0CD2" w:rsidP="00BD0CD2">
            <w:pPr>
              <w:autoSpaceDE w:val="0"/>
              <w:autoSpaceDN w:val="0"/>
              <w:adjustRightInd w:val="0"/>
              <w:jc w:val="center"/>
              <w:rPr>
                <w:lang w:val="es-MX"/>
              </w:rPr>
            </w:pPr>
            <w:r>
              <w:rPr>
                <w:lang w:val="es-MX"/>
              </w:rPr>
              <w:t>15%</w:t>
            </w:r>
          </w:p>
        </w:tc>
      </w:tr>
      <w:tr w:rsidR="00BD0CD2" w14:paraId="15D4CBD0" w14:textId="77777777">
        <w:tc>
          <w:tcPr>
            <w:tcW w:w="10745" w:type="dxa"/>
          </w:tcPr>
          <w:p w14:paraId="681F8D59" w14:textId="77777777"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de los temas de la asignatura, incorpora conocimientos y actividades </w:t>
            </w:r>
            <w:r>
              <w:rPr>
                <w:rFonts w:ascii="Montserrat Medium" w:eastAsia="Montserrat Medium" w:hAnsi="Montserrat Medium" w:cs="Montserrat Medium"/>
                <w:sz w:val="18"/>
                <w:szCs w:val="18"/>
              </w:rPr>
              <w:t>desarrolladas</w:t>
            </w:r>
            <w:r>
              <w:rPr>
                <w:rFonts w:ascii="Montserrat Medium" w:eastAsia="Montserrat Medium" w:hAnsi="Montserrat Medium" w:cs="Montserrat Medium"/>
                <w:color w:val="000000"/>
                <w:sz w:val="18"/>
                <w:szCs w:val="18"/>
              </w:rPr>
              <w:t xml:space="preserve"> en otras asignaturas para lograr la competencia.</w:t>
            </w:r>
          </w:p>
        </w:tc>
        <w:tc>
          <w:tcPr>
            <w:tcW w:w="2863" w:type="dxa"/>
            <w:vAlign w:val="center"/>
          </w:tcPr>
          <w:p w14:paraId="1D7E6AD2" w14:textId="77777777" w:rsidR="00BD0CD2" w:rsidRDefault="00BD0CD2" w:rsidP="00BD0CD2">
            <w:pPr>
              <w:autoSpaceDE w:val="0"/>
              <w:autoSpaceDN w:val="0"/>
              <w:adjustRightInd w:val="0"/>
              <w:jc w:val="center"/>
              <w:rPr>
                <w:lang w:val="es-MX"/>
              </w:rPr>
            </w:pPr>
            <w:r>
              <w:rPr>
                <w:lang w:val="es-MX"/>
              </w:rPr>
              <w:t>20%</w:t>
            </w:r>
          </w:p>
        </w:tc>
      </w:tr>
      <w:tr w:rsidR="00BD0CD2" w14:paraId="7E2B61BC" w14:textId="77777777">
        <w:tc>
          <w:tcPr>
            <w:tcW w:w="10745" w:type="dxa"/>
          </w:tcPr>
          <w:p w14:paraId="1F9BB605" w14:textId="77777777" w:rsidR="00BD0CD2" w:rsidRDefault="00BD0CD2" w:rsidP="00BD0CD2">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33A28DEC" w14:textId="77777777" w:rsidR="00BD0CD2" w:rsidRDefault="00BD0CD2" w:rsidP="00BD0CD2">
            <w:pPr>
              <w:autoSpaceDE w:val="0"/>
              <w:autoSpaceDN w:val="0"/>
              <w:adjustRightInd w:val="0"/>
              <w:jc w:val="center"/>
              <w:rPr>
                <w:lang w:val="es-MX"/>
              </w:rPr>
            </w:pPr>
            <w:r>
              <w:rPr>
                <w:lang w:val="es-MX"/>
              </w:rPr>
              <w:t>20%</w:t>
            </w:r>
          </w:p>
        </w:tc>
      </w:tr>
    </w:tbl>
    <w:p w14:paraId="0A4390F2" w14:textId="77777777" w:rsidR="009B6653" w:rsidRDefault="009B6653">
      <w:pPr>
        <w:spacing w:after="80"/>
        <w:ind w:left="0"/>
        <w:rPr>
          <w:rFonts w:ascii="Montserrat Medium" w:eastAsia="Montserrat Medium" w:hAnsi="Montserrat Medium" w:cs="Montserrat Medium"/>
          <w:b/>
          <w:sz w:val="24"/>
          <w:szCs w:val="24"/>
          <w:highlight w:val="yellow"/>
        </w:rPr>
      </w:pPr>
    </w:p>
    <w:p w14:paraId="5D1C3E52"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f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14:paraId="0699DCE8" w14:textId="77777777">
        <w:tc>
          <w:tcPr>
            <w:tcW w:w="3505" w:type="dxa"/>
            <w:vAlign w:val="center"/>
          </w:tcPr>
          <w:p w14:paraId="1F8FC8A7"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6A11619E"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37DAD805"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619E07B0"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14:paraId="0B16DC61" w14:textId="77777777">
        <w:tc>
          <w:tcPr>
            <w:tcW w:w="3505" w:type="dxa"/>
            <w:vMerge w:val="restart"/>
          </w:tcPr>
          <w:p w14:paraId="57BC6E52" w14:textId="77777777" w:rsidR="009B6653" w:rsidRDefault="009B6653">
            <w:pPr>
              <w:ind w:firstLine="10"/>
              <w:rPr>
                <w:rFonts w:ascii="Montserrat Medium" w:eastAsia="Montserrat Medium" w:hAnsi="Montserrat Medium" w:cs="Montserrat Medium"/>
                <w:sz w:val="18"/>
                <w:szCs w:val="18"/>
              </w:rPr>
            </w:pPr>
          </w:p>
          <w:p w14:paraId="72E128E9" w14:textId="77777777" w:rsidR="009B6653" w:rsidRDefault="009B6653">
            <w:pPr>
              <w:ind w:firstLine="10"/>
              <w:rPr>
                <w:rFonts w:ascii="Montserrat Medium" w:eastAsia="Montserrat Medium" w:hAnsi="Montserrat Medium" w:cs="Montserrat Medium"/>
                <w:sz w:val="18"/>
                <w:szCs w:val="18"/>
              </w:rPr>
            </w:pPr>
          </w:p>
          <w:p w14:paraId="42EB6CC7"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5CB8EB21"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3D212CDA"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3CC27532"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14:paraId="628759B8" w14:textId="77777777">
        <w:tc>
          <w:tcPr>
            <w:tcW w:w="3505" w:type="dxa"/>
            <w:vMerge/>
          </w:tcPr>
          <w:p w14:paraId="07112738"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381A48BD"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636559BE"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4230BB1F"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14:paraId="7AE34E69" w14:textId="77777777">
        <w:tc>
          <w:tcPr>
            <w:tcW w:w="3505" w:type="dxa"/>
            <w:vMerge/>
          </w:tcPr>
          <w:p w14:paraId="7D89D04A"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2B08AF07"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072F7B09"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438FB36E"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14:paraId="62824733" w14:textId="77777777">
        <w:tc>
          <w:tcPr>
            <w:tcW w:w="3505" w:type="dxa"/>
            <w:vMerge/>
          </w:tcPr>
          <w:p w14:paraId="7D440EF9"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36FF57F9"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7CDECC7C"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0A57B9DF"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14:paraId="5FC62F12" w14:textId="77777777">
        <w:tc>
          <w:tcPr>
            <w:tcW w:w="3505" w:type="dxa"/>
          </w:tcPr>
          <w:p w14:paraId="3AF2494B"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7BF28CF2"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231623CA"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2367CA3C"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53D9D245" w14:textId="77777777" w:rsidR="009B6653" w:rsidRDefault="0056533F" w:rsidP="00F567AC">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 xml:space="preserve">Matriz de evaluación: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BD0CD2" w14:paraId="75D9F69E" w14:textId="77777777" w:rsidTr="00BD0CD2">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14:paraId="66648731" w14:textId="77777777" w:rsidR="00BD0CD2" w:rsidRDefault="00BD0CD2">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14:paraId="39A352BF" w14:textId="77777777" w:rsidR="00BD0CD2" w:rsidRDefault="00BD0CD2">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14:paraId="49AA2B19" w14:textId="77777777" w:rsidR="00BD0CD2" w:rsidRDefault="00BD0CD2">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14:paraId="20444363" w14:textId="77777777" w:rsidR="00BD0CD2" w:rsidRDefault="00BD0CD2">
            <w:pPr>
              <w:autoSpaceDE w:val="0"/>
              <w:autoSpaceDN w:val="0"/>
              <w:adjustRightInd w:val="0"/>
              <w:jc w:val="center"/>
              <w:rPr>
                <w:b/>
                <w:smallCaps/>
                <w:lang w:val="es-MX"/>
              </w:rPr>
            </w:pPr>
            <w:r>
              <w:rPr>
                <w:b/>
                <w:smallCaps/>
                <w:lang w:val="es-MX"/>
              </w:rPr>
              <w:t>Evaluación formativa de la competencia</w:t>
            </w:r>
          </w:p>
        </w:tc>
      </w:tr>
      <w:tr w:rsidR="00BD0CD2" w14:paraId="59A29481" w14:textId="77777777" w:rsidTr="00BD0CD2">
        <w:tc>
          <w:tcPr>
            <w:tcW w:w="3729" w:type="dxa"/>
            <w:vMerge/>
            <w:tcBorders>
              <w:top w:val="single" w:sz="4" w:space="0" w:color="000000"/>
              <w:left w:val="single" w:sz="4" w:space="0" w:color="000000"/>
              <w:bottom w:val="single" w:sz="4" w:space="0" w:color="000000"/>
              <w:right w:val="single" w:sz="4" w:space="0" w:color="000000"/>
            </w:tcBorders>
            <w:vAlign w:val="center"/>
            <w:hideMark/>
          </w:tcPr>
          <w:p w14:paraId="45D6FA71" w14:textId="77777777" w:rsidR="00BD0CD2" w:rsidRDefault="00BD0CD2">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14:paraId="6352A261" w14:textId="77777777" w:rsidR="00BD0CD2" w:rsidRDefault="00BD0CD2">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14:paraId="742C6191" w14:textId="77777777" w:rsidR="00BD0CD2" w:rsidRDefault="00BD0CD2">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14:paraId="65A7DAF4" w14:textId="77777777" w:rsidR="00BD0CD2" w:rsidRDefault="00BD0CD2">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14:paraId="7387B667" w14:textId="77777777" w:rsidR="00BD0CD2" w:rsidRDefault="00BD0CD2">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14:paraId="386D7F9C" w14:textId="77777777" w:rsidR="00BD0CD2" w:rsidRDefault="00BD0CD2">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14:paraId="5BC5569E" w14:textId="77777777" w:rsidR="00BD0CD2" w:rsidRDefault="00BD0CD2">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14:paraId="3C98C829" w14:textId="77777777" w:rsidR="00BD0CD2" w:rsidRDefault="00BD0CD2">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14:paraId="4C43A1CA" w14:textId="77777777" w:rsidR="00BD0CD2" w:rsidRDefault="00BD0CD2">
            <w:pPr>
              <w:spacing w:after="0" w:line="256" w:lineRule="auto"/>
              <w:ind w:left="0"/>
              <w:jc w:val="left"/>
              <w:rPr>
                <w:b/>
                <w:smallCaps/>
                <w:color w:val="000000"/>
                <w:lang w:val="es-MX"/>
              </w:rPr>
            </w:pPr>
          </w:p>
        </w:tc>
      </w:tr>
      <w:tr w:rsidR="00BD0CD2" w14:paraId="35CEA995" w14:textId="77777777" w:rsidTr="00BD0CD2">
        <w:tc>
          <w:tcPr>
            <w:tcW w:w="3729" w:type="dxa"/>
            <w:tcBorders>
              <w:top w:val="single" w:sz="4" w:space="0" w:color="000000"/>
              <w:left w:val="single" w:sz="4" w:space="0" w:color="000000"/>
              <w:bottom w:val="single" w:sz="4" w:space="0" w:color="000000"/>
              <w:right w:val="single" w:sz="4" w:space="0" w:color="000000"/>
            </w:tcBorders>
            <w:hideMark/>
          </w:tcPr>
          <w:p w14:paraId="4D27F5B3" w14:textId="77777777" w:rsidR="00BD0CD2" w:rsidRDefault="00BD0CD2">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10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14:paraId="1109AFE5" w14:textId="77777777" w:rsidR="00BD0CD2" w:rsidRDefault="00BD0CD2">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3BAD8BD4" w14:textId="77777777"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0BDA213B" w14:textId="77777777"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4A398669" w14:textId="77777777"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1BE649E8" w14:textId="77777777" w:rsidR="00BD0CD2" w:rsidRDefault="00BD0CD2">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6CAE0200" w14:textId="77777777" w:rsidR="00BD0CD2" w:rsidRDefault="00BD0CD2">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6A8FA718" w14:textId="77777777" w:rsidR="00BD0CD2" w:rsidRDefault="00BD0CD2">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240A2F8B" w14:textId="77777777" w:rsidR="00BD0CD2" w:rsidRDefault="00BD0CD2">
            <w:pPr>
              <w:autoSpaceDE w:val="0"/>
              <w:autoSpaceDN w:val="0"/>
              <w:adjustRightInd w:val="0"/>
              <w:rPr>
                <w:lang w:val="es-MX"/>
              </w:rPr>
            </w:pPr>
            <w:r>
              <w:rPr>
                <w:lang w:val="es-MX"/>
              </w:rPr>
              <w:t>Rubrica</w:t>
            </w:r>
          </w:p>
        </w:tc>
      </w:tr>
      <w:tr w:rsidR="00BD0CD2" w14:paraId="7110D988" w14:textId="77777777" w:rsidTr="00BD0CD2">
        <w:tc>
          <w:tcPr>
            <w:tcW w:w="3729" w:type="dxa"/>
            <w:tcBorders>
              <w:top w:val="single" w:sz="4" w:space="0" w:color="000000"/>
              <w:left w:val="single" w:sz="4" w:space="0" w:color="000000"/>
              <w:bottom w:val="single" w:sz="4" w:space="0" w:color="000000"/>
              <w:right w:val="single" w:sz="4" w:space="0" w:color="000000"/>
            </w:tcBorders>
            <w:hideMark/>
          </w:tcPr>
          <w:p w14:paraId="544C9AE9" w14:textId="77777777" w:rsidR="00BD0CD2" w:rsidRDefault="00BD0CD2">
            <w:pPr>
              <w:autoSpaceDE w:val="0"/>
              <w:autoSpaceDN w:val="0"/>
              <w:adjustRightInd w:val="0"/>
              <w:rPr>
                <w:lang w:val="es-MX"/>
              </w:rPr>
            </w:pPr>
            <w:r>
              <w:rPr>
                <w:rFonts w:eastAsia="Montserrat Medium"/>
              </w:rPr>
              <w:t>EF</w:t>
            </w:r>
            <w:r>
              <w:rPr>
                <w:rFonts w:eastAsia="Montserrat Medium"/>
                <w:vertAlign w:val="subscript"/>
              </w:rPr>
              <w:t xml:space="preserve">11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14:paraId="19DFB80F" w14:textId="77777777" w:rsidR="00BD0CD2" w:rsidRDefault="00BD0CD2">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36A4E201" w14:textId="77777777"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6E7F0FEF" w14:textId="77777777" w:rsidR="00BD0CD2" w:rsidRDefault="00BD0CD2">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1B934048" w14:textId="77777777"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7B15D8C1" w14:textId="77777777" w:rsidR="00BD0CD2" w:rsidRDefault="00BD0CD2">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102952B6" w14:textId="77777777" w:rsidR="00BD0CD2" w:rsidRDefault="00BD0CD2">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14:paraId="1C56C77E" w14:textId="77777777" w:rsidR="00BD0CD2" w:rsidRDefault="00BD0CD2">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482FE92A" w14:textId="77777777" w:rsidR="00BD0CD2" w:rsidRDefault="00BD0CD2">
            <w:pPr>
              <w:autoSpaceDE w:val="0"/>
              <w:autoSpaceDN w:val="0"/>
              <w:adjustRightInd w:val="0"/>
              <w:rPr>
                <w:lang w:val="es-MX"/>
              </w:rPr>
            </w:pPr>
            <w:r>
              <w:rPr>
                <w:lang w:val="es-MX"/>
              </w:rPr>
              <w:t>Calificación directa en clase</w:t>
            </w:r>
          </w:p>
        </w:tc>
      </w:tr>
      <w:tr w:rsidR="00BD0CD2" w14:paraId="1585895C" w14:textId="77777777" w:rsidTr="00BD0CD2">
        <w:tc>
          <w:tcPr>
            <w:tcW w:w="3729" w:type="dxa"/>
            <w:tcBorders>
              <w:top w:val="single" w:sz="4" w:space="0" w:color="000000"/>
              <w:left w:val="single" w:sz="4" w:space="0" w:color="000000"/>
              <w:bottom w:val="single" w:sz="4" w:space="0" w:color="000000"/>
              <w:right w:val="single" w:sz="4" w:space="0" w:color="000000"/>
            </w:tcBorders>
            <w:hideMark/>
          </w:tcPr>
          <w:p w14:paraId="2E76181D" w14:textId="77777777" w:rsidR="00BD0CD2" w:rsidRDefault="00BD0CD2">
            <w:pPr>
              <w:autoSpaceDE w:val="0"/>
              <w:autoSpaceDN w:val="0"/>
              <w:adjustRightInd w:val="0"/>
              <w:rPr>
                <w:lang w:val="es-MX"/>
              </w:rPr>
            </w:pPr>
            <w:r>
              <w:rPr>
                <w:rFonts w:eastAsia="Montserrat Medium"/>
              </w:rPr>
              <w:t>EF</w:t>
            </w:r>
            <w:r>
              <w:rPr>
                <w:rFonts w:eastAsia="Montserrat Medium"/>
                <w:vertAlign w:val="subscript"/>
              </w:rPr>
              <w:t xml:space="preserve">12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14:paraId="0387E4FC" w14:textId="77777777" w:rsidR="00BD0CD2" w:rsidRDefault="00BD0CD2">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0F683FDD" w14:textId="77777777"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2D66AA1F" w14:textId="77777777"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69940E0" w14:textId="77777777" w:rsidR="00BD0CD2" w:rsidRDefault="00BD0CD2">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05AB481" w14:textId="77777777" w:rsidR="00BD0CD2" w:rsidRDefault="00BD0CD2">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14:paraId="42CB9E9E" w14:textId="77777777" w:rsidR="00BD0CD2" w:rsidRDefault="00BD0CD2">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1890E081" w14:textId="77777777" w:rsidR="00BD0CD2" w:rsidRDefault="00BD0CD2">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14:paraId="090164D2" w14:textId="77777777" w:rsidR="00BD0CD2" w:rsidRDefault="00BD0CD2">
            <w:pPr>
              <w:autoSpaceDE w:val="0"/>
              <w:autoSpaceDN w:val="0"/>
              <w:adjustRightInd w:val="0"/>
              <w:rPr>
                <w:lang w:val="es-MX"/>
              </w:rPr>
            </w:pPr>
            <w:r>
              <w:rPr>
                <w:lang w:val="es-MX"/>
              </w:rPr>
              <w:t>Lista de cotejo</w:t>
            </w:r>
          </w:p>
        </w:tc>
      </w:tr>
      <w:tr w:rsidR="00BD0CD2" w14:paraId="07F9EDC1" w14:textId="77777777" w:rsidTr="00BD0CD2">
        <w:tc>
          <w:tcPr>
            <w:tcW w:w="3729" w:type="dxa"/>
            <w:tcBorders>
              <w:top w:val="single" w:sz="4" w:space="0" w:color="000000"/>
              <w:left w:val="single" w:sz="4" w:space="0" w:color="000000"/>
              <w:bottom w:val="single" w:sz="4" w:space="0" w:color="000000"/>
              <w:right w:val="single" w:sz="4" w:space="0" w:color="000000"/>
            </w:tcBorders>
            <w:hideMark/>
          </w:tcPr>
          <w:p w14:paraId="3EF34352" w14:textId="77777777" w:rsidR="00BD0CD2" w:rsidRDefault="00BD0CD2">
            <w:pPr>
              <w:autoSpaceDE w:val="0"/>
              <w:autoSpaceDN w:val="0"/>
              <w:adjustRightInd w:val="0"/>
              <w:rPr>
                <w:lang w:val="es-MX"/>
              </w:rPr>
            </w:pPr>
            <w:r>
              <w:rPr>
                <w:rFonts w:eastAsia="Montserrat Medium"/>
              </w:rPr>
              <w:t>ES</w:t>
            </w:r>
            <w:r>
              <w:rPr>
                <w:rFonts w:eastAsia="Montserrat Medium"/>
                <w:vertAlign w:val="subscript"/>
              </w:rPr>
              <w:t xml:space="preserve">4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14:paraId="156A83C6" w14:textId="77777777" w:rsidR="00BD0CD2" w:rsidRDefault="00BD0CD2">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14:paraId="324DF462" w14:textId="77777777"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73A528F1" w14:textId="77777777" w:rsidR="00BD0CD2" w:rsidRDefault="00BD0CD2">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2220A17C" w14:textId="77777777" w:rsidR="00BD0CD2" w:rsidRDefault="00BD0CD2">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14:paraId="58DFD64E" w14:textId="77777777" w:rsidR="00BD0CD2" w:rsidRDefault="00BD0CD2">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1E2D5A63" w14:textId="77777777" w:rsidR="00BD0CD2" w:rsidRDefault="00BD0CD2">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14:paraId="4CF13898" w14:textId="77777777" w:rsidR="00BD0CD2" w:rsidRDefault="00BD0CD2">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14:paraId="5D14F4A3" w14:textId="77777777" w:rsidR="00BD0CD2" w:rsidRDefault="00BD0CD2">
            <w:pPr>
              <w:rPr>
                <w:lang w:val="es-MX"/>
              </w:rPr>
            </w:pPr>
            <w:r>
              <w:rPr>
                <w:lang w:val="es-MX"/>
              </w:rPr>
              <w:t>Lista de cotejo</w:t>
            </w:r>
          </w:p>
        </w:tc>
      </w:tr>
      <w:tr w:rsidR="00BD0CD2" w14:paraId="71CE61AB" w14:textId="77777777" w:rsidTr="00BD0CD2">
        <w:tc>
          <w:tcPr>
            <w:tcW w:w="3729" w:type="dxa"/>
            <w:tcBorders>
              <w:top w:val="single" w:sz="4" w:space="0" w:color="000000"/>
              <w:left w:val="single" w:sz="4" w:space="0" w:color="000000"/>
              <w:bottom w:val="single" w:sz="4" w:space="0" w:color="000000"/>
              <w:right w:val="single" w:sz="4" w:space="0" w:color="000000"/>
            </w:tcBorders>
            <w:hideMark/>
          </w:tcPr>
          <w:p w14:paraId="1A22C51B" w14:textId="77777777" w:rsidR="00BD0CD2" w:rsidRDefault="00BD0CD2">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14:paraId="42F054EE" w14:textId="77777777" w:rsidR="00BD0CD2" w:rsidRDefault="00BD0CD2">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14:paraId="18F70A2D" w14:textId="77777777" w:rsidR="00BD0CD2" w:rsidRDefault="00BD0CD2">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584E2069" w14:textId="77777777" w:rsidR="00BD0CD2" w:rsidRDefault="00BD0CD2">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14:paraId="483E4199" w14:textId="77777777" w:rsidR="00BD0CD2" w:rsidRDefault="00BD0CD2">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14:paraId="1767622D" w14:textId="77777777" w:rsidR="00BD0CD2" w:rsidRDefault="00BD0CD2">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14:paraId="742E18C8" w14:textId="77777777" w:rsidR="00BD0CD2" w:rsidRDefault="00BD0CD2">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14:paraId="2779B8F4" w14:textId="77777777" w:rsidR="00BD0CD2" w:rsidRDefault="00BD0CD2">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14:paraId="03B92BB5" w14:textId="77777777" w:rsidR="00BD0CD2" w:rsidRDefault="00BD0CD2">
            <w:pPr>
              <w:autoSpaceDE w:val="0"/>
              <w:autoSpaceDN w:val="0"/>
              <w:adjustRightInd w:val="0"/>
              <w:rPr>
                <w:lang w:val="es-MX"/>
              </w:rPr>
            </w:pPr>
          </w:p>
        </w:tc>
      </w:tr>
    </w:tbl>
    <w:p w14:paraId="1585CFB0" w14:textId="77777777" w:rsidR="009B6653" w:rsidRDefault="009B6653">
      <w:pPr>
        <w:ind w:left="0"/>
        <w:rPr>
          <w:rFonts w:ascii="Montserrat Medium" w:eastAsia="Montserrat Medium" w:hAnsi="Montserrat Medium" w:cs="Montserrat Medium"/>
          <w:b/>
        </w:rPr>
      </w:pPr>
    </w:p>
    <w:p w14:paraId="497D6270" w14:textId="77777777" w:rsidR="009B6653" w:rsidRDefault="009B6653">
      <w:pPr>
        <w:ind w:left="0"/>
        <w:rPr>
          <w:rFonts w:ascii="Montserrat Medium" w:eastAsia="Montserrat Medium" w:hAnsi="Montserrat Medium" w:cs="Montserrat Medium"/>
          <w:b/>
        </w:rPr>
      </w:pPr>
    </w:p>
    <w:p w14:paraId="6A3631CF" w14:textId="77777777" w:rsidR="009B6653" w:rsidRDefault="0056533F">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3C21CB35" w14:textId="77777777" w:rsidR="009B6653" w:rsidRDefault="0056533F">
      <w:pPr>
        <w:ind w:firstLine="1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5. Regresión Lineal Simple.</w:t>
      </w:r>
    </w:p>
    <w:p w14:paraId="777D9781" w14:textId="77777777" w:rsidR="009B6653" w:rsidRDefault="0056533F">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Utiliza el diagrama de dispersión de datos bivariados de un experimento para hacer una estimación en procesos de la industria y la</w:t>
      </w:r>
    </w:p>
    <w:p w14:paraId="282A153E" w14:textId="77777777"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logística aplicando los conceptos de regresión lineal simple.</w:t>
      </w:r>
    </w:p>
    <w:p w14:paraId="717DBC38" w14:textId="77777777" w:rsidR="009B6653" w:rsidRDefault="009B6653">
      <w:pPr>
        <w:ind w:firstLine="10"/>
        <w:rPr>
          <w:sz w:val="24"/>
          <w:szCs w:val="24"/>
          <w:highlight w:val="yellow"/>
        </w:rPr>
      </w:pPr>
    </w:p>
    <w:tbl>
      <w:tblPr>
        <w:tblStyle w:val="afff6"/>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9B6653" w14:paraId="72309BAF" w14:textId="77777777">
        <w:tc>
          <w:tcPr>
            <w:tcW w:w="3224" w:type="dxa"/>
            <w:vAlign w:val="center"/>
          </w:tcPr>
          <w:p w14:paraId="7FAAA23B"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501EB53B"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14:paraId="451B85C1" w14:textId="77777777" w:rsidR="009B6653" w:rsidRDefault="0056533F">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14:paraId="4BE7177A"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7B7C7F67"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9B6653" w14:paraId="00062E74" w14:textId="77777777">
        <w:tc>
          <w:tcPr>
            <w:tcW w:w="3224" w:type="dxa"/>
          </w:tcPr>
          <w:p w14:paraId="4DD17FC9"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5.1 Prueba de hipótesis en la regresión lineal simple.</w:t>
            </w:r>
          </w:p>
          <w:p w14:paraId="79201B8E" w14:textId="77777777" w:rsidR="009B6653" w:rsidRDefault="009B6653">
            <w:pPr>
              <w:spacing w:after="0" w:line="240" w:lineRule="auto"/>
              <w:ind w:left="0"/>
              <w:rPr>
                <w:rFonts w:ascii="Times New Roman" w:eastAsia="Times New Roman" w:hAnsi="Times New Roman" w:cs="Times New Roman"/>
                <w:sz w:val="24"/>
                <w:szCs w:val="24"/>
              </w:rPr>
            </w:pPr>
          </w:p>
          <w:p w14:paraId="5FCE191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5.2 Calidad del ajuste en regresión lineal simple.</w:t>
            </w:r>
          </w:p>
          <w:p w14:paraId="00A63133" w14:textId="77777777" w:rsidR="009B6653" w:rsidRDefault="009B6653">
            <w:pPr>
              <w:spacing w:after="0" w:line="240" w:lineRule="auto"/>
              <w:ind w:left="0"/>
              <w:rPr>
                <w:rFonts w:ascii="Times New Roman" w:eastAsia="Times New Roman" w:hAnsi="Times New Roman" w:cs="Times New Roman"/>
                <w:sz w:val="24"/>
                <w:szCs w:val="24"/>
              </w:rPr>
            </w:pPr>
          </w:p>
          <w:p w14:paraId="02BA25D5"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5.3 Estimación y predicción por intervalo en regresión lineal simple.</w:t>
            </w:r>
          </w:p>
        </w:tc>
        <w:tc>
          <w:tcPr>
            <w:tcW w:w="3256" w:type="dxa"/>
          </w:tcPr>
          <w:p w14:paraId="3A4A079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Buscar información sobre conceptos relacionados con la regresión lineal simple.</w:t>
            </w:r>
          </w:p>
          <w:p w14:paraId="4512EFF5" w14:textId="77777777" w:rsidR="009B6653" w:rsidRDefault="009B6653">
            <w:pPr>
              <w:spacing w:after="0" w:line="240" w:lineRule="auto"/>
              <w:ind w:left="0"/>
              <w:rPr>
                <w:rFonts w:ascii="Times New Roman" w:eastAsia="Times New Roman" w:hAnsi="Times New Roman" w:cs="Times New Roman"/>
                <w:sz w:val="24"/>
                <w:szCs w:val="24"/>
              </w:rPr>
            </w:pPr>
          </w:p>
          <w:p w14:paraId="028C540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en grupo sobre los conceptos investigados.</w:t>
            </w:r>
          </w:p>
          <w:p w14:paraId="5C80A26D" w14:textId="77777777" w:rsidR="009B6653" w:rsidRDefault="009B6653">
            <w:pPr>
              <w:spacing w:after="0" w:line="240" w:lineRule="auto"/>
              <w:ind w:left="0"/>
              <w:rPr>
                <w:rFonts w:ascii="Noto Sans Symbols" w:eastAsia="Noto Sans Symbols" w:hAnsi="Noto Sans Symbols" w:cs="Noto Sans Symbols"/>
                <w:sz w:val="24"/>
                <w:szCs w:val="24"/>
              </w:rPr>
            </w:pPr>
          </w:p>
          <w:p w14:paraId="4DE4228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un modelo de regresión para propósitos de estimación y </w:t>
            </w:r>
            <w:r>
              <w:rPr>
                <w:rFonts w:ascii="Times New Roman" w:eastAsia="Times New Roman" w:hAnsi="Times New Roman" w:cs="Times New Roman"/>
                <w:sz w:val="24"/>
                <w:szCs w:val="24"/>
              </w:rPr>
              <w:lastRenderedPageBreak/>
              <w:t>predicción para analizar la relación entre dos variables.</w:t>
            </w:r>
          </w:p>
          <w:p w14:paraId="440DEB0A" w14:textId="77777777" w:rsidR="009B6653" w:rsidRDefault="009B6653">
            <w:pPr>
              <w:spacing w:after="0" w:line="240" w:lineRule="auto"/>
              <w:ind w:left="0"/>
              <w:rPr>
                <w:rFonts w:ascii="Times New Roman" w:eastAsia="Times New Roman" w:hAnsi="Times New Roman" w:cs="Times New Roman"/>
                <w:sz w:val="24"/>
                <w:szCs w:val="24"/>
              </w:rPr>
            </w:pPr>
          </w:p>
          <w:p w14:paraId="64FEAF7A"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lineal simple.</w:t>
            </w:r>
          </w:p>
          <w:p w14:paraId="199EDB27" w14:textId="77777777" w:rsidR="009B6653" w:rsidRDefault="009B6653">
            <w:pPr>
              <w:spacing w:after="0" w:line="240" w:lineRule="auto"/>
              <w:ind w:left="0"/>
              <w:rPr>
                <w:rFonts w:ascii="Times New Roman" w:eastAsia="Times New Roman" w:hAnsi="Times New Roman" w:cs="Times New Roman"/>
                <w:sz w:val="24"/>
                <w:szCs w:val="24"/>
              </w:rPr>
            </w:pPr>
          </w:p>
          <w:p w14:paraId="7E4A15FF"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Aplicar las pruebas de hipótesis para evaluar su calidad de ajuste.</w:t>
            </w:r>
          </w:p>
          <w:p w14:paraId="7B3AC5A1" w14:textId="77777777" w:rsidR="009B6653" w:rsidRDefault="009B6653">
            <w:pPr>
              <w:spacing w:after="0" w:line="240" w:lineRule="auto"/>
              <w:ind w:left="0"/>
              <w:rPr>
                <w:rFonts w:ascii="Times New Roman" w:eastAsia="Times New Roman" w:hAnsi="Times New Roman" w:cs="Times New Roman"/>
                <w:sz w:val="24"/>
                <w:szCs w:val="24"/>
              </w:rPr>
            </w:pPr>
          </w:p>
          <w:p w14:paraId="18BCA435"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realizar la regresión</w:t>
            </w:r>
          </w:p>
          <w:p w14:paraId="17F43C54" w14:textId="77777777" w:rsidR="009B6653" w:rsidRDefault="0056533F">
            <w:pPr>
              <w:spacing w:after="0" w:line="240" w:lineRule="auto"/>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lineal simple.</w:t>
            </w:r>
          </w:p>
        </w:tc>
        <w:tc>
          <w:tcPr>
            <w:tcW w:w="2974" w:type="dxa"/>
          </w:tcPr>
          <w:p w14:paraId="0FBB296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la regresión lineal simple.</w:t>
            </w:r>
          </w:p>
          <w:p w14:paraId="1A300174" w14:textId="77777777" w:rsidR="009B6653" w:rsidRDefault="009B6653">
            <w:pPr>
              <w:ind w:left="0"/>
              <w:rPr>
                <w:rFonts w:ascii="Montserrat Medium" w:eastAsia="Montserrat Medium" w:hAnsi="Montserrat Medium" w:cs="Montserrat Medium"/>
                <w:sz w:val="18"/>
                <w:szCs w:val="18"/>
              </w:rPr>
            </w:pPr>
          </w:p>
          <w:p w14:paraId="3EB478FC"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 de la regresión lineal simple.</w:t>
            </w:r>
          </w:p>
          <w:p w14:paraId="2C923E14" w14:textId="77777777" w:rsidR="009B6653" w:rsidRDefault="009B6653">
            <w:pPr>
              <w:ind w:left="0"/>
              <w:rPr>
                <w:rFonts w:ascii="Times New Roman" w:eastAsia="Times New Roman" w:hAnsi="Times New Roman" w:cs="Times New Roman"/>
                <w:sz w:val="24"/>
                <w:szCs w:val="24"/>
              </w:rPr>
            </w:pPr>
          </w:p>
          <w:p w14:paraId="016459A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Realizar problemario para aplicar la regresión lineal simple, para la toma de decisiones utilizando calculadora y Excel.</w:t>
            </w:r>
          </w:p>
          <w:p w14:paraId="01CF89ED" w14:textId="77777777" w:rsidR="009B6653" w:rsidRDefault="009B6653">
            <w:pPr>
              <w:spacing w:after="0" w:line="240" w:lineRule="auto"/>
              <w:ind w:left="0"/>
              <w:rPr>
                <w:rFonts w:ascii="Times New Roman" w:eastAsia="Times New Roman" w:hAnsi="Times New Roman" w:cs="Times New Roman"/>
                <w:sz w:val="24"/>
                <w:szCs w:val="24"/>
              </w:rPr>
            </w:pPr>
          </w:p>
          <w:p w14:paraId="11EAF60F"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la regresión lineal simple, para la toma de decisiones utilizando calculadora y Excel.</w:t>
            </w:r>
          </w:p>
          <w:p w14:paraId="7DEE5BD2" w14:textId="77777777" w:rsidR="009B6653" w:rsidRDefault="009B6653">
            <w:pPr>
              <w:spacing w:after="0" w:line="240" w:lineRule="auto"/>
              <w:ind w:left="0"/>
              <w:rPr>
                <w:rFonts w:ascii="Times New Roman" w:eastAsia="Times New Roman" w:hAnsi="Times New Roman" w:cs="Times New Roman"/>
                <w:sz w:val="24"/>
                <w:szCs w:val="24"/>
                <w:highlight w:val="yellow"/>
              </w:rPr>
            </w:pPr>
          </w:p>
          <w:p w14:paraId="3C458BF3" w14:textId="77777777" w:rsidR="009B6653" w:rsidRDefault="0056533F">
            <w:pPr>
              <w:spacing w:after="0" w:line="240" w:lineRule="auto"/>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Utilizar software Excel para resolver casos prácticos y obtener respuestas rápidas y precisas de la regresión lineal simple, para la toma de decisiones.</w:t>
            </w:r>
          </w:p>
        </w:tc>
        <w:tc>
          <w:tcPr>
            <w:tcW w:w="2408" w:type="dxa"/>
          </w:tcPr>
          <w:p w14:paraId="5316C6DD"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2BD7E11B"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13E393F7" w14:textId="77777777" w:rsidR="009B6653" w:rsidRDefault="009B6653">
            <w:pPr>
              <w:spacing w:after="0" w:line="240" w:lineRule="auto"/>
              <w:ind w:left="0"/>
              <w:rPr>
                <w:rFonts w:ascii="Times New Roman" w:eastAsia="Times New Roman" w:hAnsi="Times New Roman" w:cs="Times New Roman"/>
                <w:sz w:val="24"/>
                <w:szCs w:val="24"/>
              </w:rPr>
            </w:pPr>
          </w:p>
          <w:p w14:paraId="1CB0255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2C94BCA4"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6115B119" w14:textId="77777777" w:rsidR="009B6653" w:rsidRDefault="009B6653">
            <w:pPr>
              <w:spacing w:after="0" w:line="240" w:lineRule="auto"/>
              <w:ind w:left="0"/>
              <w:rPr>
                <w:rFonts w:ascii="Times New Roman" w:eastAsia="Times New Roman" w:hAnsi="Times New Roman" w:cs="Times New Roman"/>
                <w:sz w:val="24"/>
                <w:szCs w:val="24"/>
              </w:rPr>
            </w:pPr>
          </w:p>
          <w:p w14:paraId="1837FDE7" w14:textId="77777777" w:rsidR="009B6653" w:rsidRDefault="0056533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37143706" w14:textId="77777777" w:rsidR="009B6653" w:rsidRDefault="0056533F">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lastRenderedPageBreak/>
              <w:t>resolver problemas.</w:t>
            </w:r>
          </w:p>
        </w:tc>
        <w:tc>
          <w:tcPr>
            <w:tcW w:w="1741" w:type="dxa"/>
          </w:tcPr>
          <w:p w14:paraId="1D8FAC2F" w14:textId="77777777" w:rsidR="009B6653" w:rsidRPr="008F524C" w:rsidRDefault="0056533F">
            <w:pPr>
              <w:ind w:firstLine="10"/>
              <w:rPr>
                <w:rFonts w:ascii="Times New Roman" w:eastAsia="Times New Roman" w:hAnsi="Times New Roman" w:cs="Times New Roman"/>
                <w:sz w:val="24"/>
                <w:szCs w:val="24"/>
              </w:rPr>
            </w:pPr>
            <w:r w:rsidRPr="008F524C">
              <w:rPr>
                <w:rFonts w:ascii="Times New Roman" w:eastAsia="Times New Roman" w:hAnsi="Times New Roman" w:cs="Times New Roman"/>
                <w:sz w:val="24"/>
                <w:szCs w:val="24"/>
              </w:rPr>
              <w:lastRenderedPageBreak/>
              <w:t>T-</w:t>
            </w:r>
            <w:r w:rsidR="00A47B77" w:rsidRPr="008F524C">
              <w:rPr>
                <w:rFonts w:ascii="Times New Roman" w:eastAsia="Times New Roman" w:hAnsi="Times New Roman" w:cs="Times New Roman"/>
                <w:sz w:val="24"/>
                <w:szCs w:val="24"/>
              </w:rPr>
              <w:t>9</w:t>
            </w:r>
          </w:p>
          <w:p w14:paraId="2BCD5A19" w14:textId="77777777" w:rsidR="009B6653" w:rsidRDefault="0056533F">
            <w:pPr>
              <w:ind w:left="0"/>
              <w:rPr>
                <w:rFonts w:ascii="Montserrat Medium" w:eastAsia="Montserrat Medium" w:hAnsi="Montserrat Medium" w:cs="Montserrat Medium"/>
                <w:sz w:val="18"/>
                <w:szCs w:val="18"/>
              </w:rPr>
            </w:pPr>
            <w:r w:rsidRPr="008F524C">
              <w:rPr>
                <w:rFonts w:ascii="Times New Roman" w:eastAsia="Times New Roman" w:hAnsi="Times New Roman" w:cs="Times New Roman"/>
                <w:sz w:val="24"/>
                <w:szCs w:val="24"/>
              </w:rPr>
              <w:t>P-</w:t>
            </w:r>
            <w:r w:rsidR="00A47B77" w:rsidRPr="008F524C">
              <w:rPr>
                <w:rFonts w:ascii="Times New Roman" w:eastAsia="Times New Roman" w:hAnsi="Times New Roman" w:cs="Times New Roman"/>
                <w:sz w:val="24"/>
                <w:szCs w:val="24"/>
              </w:rPr>
              <w:t>6</w:t>
            </w:r>
          </w:p>
        </w:tc>
      </w:tr>
    </w:tbl>
    <w:p w14:paraId="0830C28E" w14:textId="77777777" w:rsidR="009B6653" w:rsidRDefault="009B6653">
      <w:pPr>
        <w:ind w:left="0"/>
        <w:rPr>
          <w:sz w:val="24"/>
          <w:szCs w:val="24"/>
          <w:highlight w:val="yellow"/>
        </w:rPr>
      </w:pPr>
    </w:p>
    <w:tbl>
      <w:tblPr>
        <w:tblStyle w:val="afff7"/>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9B6653" w14:paraId="4C689D90" w14:textId="77777777">
        <w:trPr>
          <w:tblHeader/>
        </w:trPr>
        <w:tc>
          <w:tcPr>
            <w:tcW w:w="10745" w:type="dxa"/>
            <w:vAlign w:val="center"/>
          </w:tcPr>
          <w:p w14:paraId="51A46DB8"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14:paraId="2C1212D1" w14:textId="77777777" w:rsidR="009B6653" w:rsidRDefault="0056533F">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314FF9" w14:paraId="797CB6EE" w14:textId="77777777">
        <w:tc>
          <w:tcPr>
            <w:tcW w:w="10745" w:type="dxa"/>
          </w:tcPr>
          <w:p w14:paraId="64717BA5" w14:textId="77777777"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70A15D14" w14:textId="77777777" w:rsidR="00314FF9" w:rsidRDefault="00314FF9" w:rsidP="00314FF9">
            <w:pPr>
              <w:autoSpaceDE w:val="0"/>
              <w:autoSpaceDN w:val="0"/>
              <w:adjustRightInd w:val="0"/>
              <w:jc w:val="center"/>
              <w:rPr>
                <w:lang w:val="es-MX"/>
              </w:rPr>
            </w:pPr>
            <w:r>
              <w:rPr>
                <w:lang w:val="es-MX"/>
              </w:rPr>
              <w:t>20%</w:t>
            </w:r>
          </w:p>
        </w:tc>
      </w:tr>
      <w:tr w:rsidR="00314FF9" w14:paraId="77AAE041" w14:textId="77777777">
        <w:tc>
          <w:tcPr>
            <w:tcW w:w="10745" w:type="dxa"/>
          </w:tcPr>
          <w:p w14:paraId="4082D39A" w14:textId="77777777"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75FCA09F" w14:textId="77777777" w:rsidR="00314FF9" w:rsidRDefault="00314FF9" w:rsidP="00314FF9">
            <w:pPr>
              <w:autoSpaceDE w:val="0"/>
              <w:autoSpaceDN w:val="0"/>
              <w:adjustRightInd w:val="0"/>
              <w:jc w:val="center"/>
              <w:rPr>
                <w:lang w:val="es-MX"/>
              </w:rPr>
            </w:pPr>
            <w:r>
              <w:rPr>
                <w:lang w:val="es-MX"/>
              </w:rPr>
              <w:t>10%</w:t>
            </w:r>
          </w:p>
        </w:tc>
      </w:tr>
      <w:tr w:rsidR="00314FF9" w14:paraId="004E720C" w14:textId="77777777">
        <w:tc>
          <w:tcPr>
            <w:tcW w:w="10745" w:type="dxa"/>
          </w:tcPr>
          <w:p w14:paraId="716A1E6A" w14:textId="77777777"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0F1DABA4" w14:textId="77777777" w:rsidR="00314FF9" w:rsidRDefault="00314FF9" w:rsidP="00314FF9">
            <w:pPr>
              <w:autoSpaceDE w:val="0"/>
              <w:autoSpaceDN w:val="0"/>
              <w:adjustRightInd w:val="0"/>
              <w:jc w:val="center"/>
              <w:rPr>
                <w:lang w:val="es-MX"/>
              </w:rPr>
            </w:pPr>
            <w:r>
              <w:rPr>
                <w:lang w:val="es-MX"/>
              </w:rPr>
              <w:t>15%</w:t>
            </w:r>
          </w:p>
        </w:tc>
      </w:tr>
      <w:tr w:rsidR="00314FF9" w14:paraId="6CAC58B3" w14:textId="77777777">
        <w:tc>
          <w:tcPr>
            <w:tcW w:w="10745" w:type="dxa"/>
          </w:tcPr>
          <w:p w14:paraId="5C79E410" w14:textId="77777777"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4B2F3260" w14:textId="77777777" w:rsidR="00314FF9" w:rsidRDefault="00314FF9" w:rsidP="00314FF9">
            <w:pPr>
              <w:autoSpaceDE w:val="0"/>
              <w:autoSpaceDN w:val="0"/>
              <w:adjustRightInd w:val="0"/>
              <w:jc w:val="center"/>
              <w:rPr>
                <w:lang w:val="es-MX"/>
              </w:rPr>
            </w:pPr>
            <w:r>
              <w:rPr>
                <w:lang w:val="es-MX"/>
              </w:rPr>
              <w:t>15%</w:t>
            </w:r>
          </w:p>
        </w:tc>
      </w:tr>
      <w:tr w:rsidR="00314FF9" w14:paraId="79E37F20" w14:textId="77777777">
        <w:tc>
          <w:tcPr>
            <w:tcW w:w="10745" w:type="dxa"/>
          </w:tcPr>
          <w:p w14:paraId="2AD3C456" w14:textId="77777777"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de los temas de la asignatura, incorpora conocimientos y actividades </w:t>
            </w:r>
            <w:r>
              <w:rPr>
                <w:rFonts w:ascii="Montserrat Medium" w:eastAsia="Montserrat Medium" w:hAnsi="Montserrat Medium" w:cs="Montserrat Medium"/>
                <w:sz w:val="18"/>
                <w:szCs w:val="18"/>
              </w:rPr>
              <w:t>desarrolladas</w:t>
            </w:r>
            <w:r>
              <w:rPr>
                <w:rFonts w:ascii="Montserrat Medium" w:eastAsia="Montserrat Medium" w:hAnsi="Montserrat Medium" w:cs="Montserrat Medium"/>
                <w:color w:val="000000"/>
                <w:sz w:val="18"/>
                <w:szCs w:val="18"/>
              </w:rPr>
              <w:t xml:space="preserve"> en otras asignaturas para lograr la competencia.</w:t>
            </w:r>
          </w:p>
        </w:tc>
        <w:tc>
          <w:tcPr>
            <w:tcW w:w="2863" w:type="dxa"/>
            <w:vAlign w:val="center"/>
          </w:tcPr>
          <w:p w14:paraId="191FF415" w14:textId="77777777" w:rsidR="00314FF9" w:rsidRDefault="00314FF9" w:rsidP="00314FF9">
            <w:pPr>
              <w:autoSpaceDE w:val="0"/>
              <w:autoSpaceDN w:val="0"/>
              <w:adjustRightInd w:val="0"/>
              <w:jc w:val="center"/>
              <w:rPr>
                <w:lang w:val="es-MX"/>
              </w:rPr>
            </w:pPr>
            <w:r>
              <w:rPr>
                <w:lang w:val="es-MX"/>
              </w:rPr>
              <w:t>20%</w:t>
            </w:r>
          </w:p>
        </w:tc>
      </w:tr>
      <w:tr w:rsidR="00314FF9" w14:paraId="2BAC1A79" w14:textId="77777777">
        <w:tc>
          <w:tcPr>
            <w:tcW w:w="10745" w:type="dxa"/>
          </w:tcPr>
          <w:p w14:paraId="2790E2FE" w14:textId="77777777" w:rsidR="00314FF9" w:rsidRDefault="00314FF9" w:rsidP="00314FF9">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7C60E131" w14:textId="77777777" w:rsidR="00314FF9" w:rsidRDefault="00314FF9" w:rsidP="00314FF9">
            <w:pPr>
              <w:autoSpaceDE w:val="0"/>
              <w:autoSpaceDN w:val="0"/>
              <w:adjustRightInd w:val="0"/>
              <w:jc w:val="center"/>
              <w:rPr>
                <w:lang w:val="es-MX"/>
              </w:rPr>
            </w:pPr>
            <w:r>
              <w:rPr>
                <w:lang w:val="es-MX"/>
              </w:rPr>
              <w:t>20%</w:t>
            </w:r>
          </w:p>
        </w:tc>
      </w:tr>
    </w:tbl>
    <w:p w14:paraId="04806F99" w14:textId="77777777" w:rsidR="009B6653" w:rsidRDefault="009B6653">
      <w:pPr>
        <w:spacing w:after="80"/>
        <w:ind w:left="0"/>
        <w:rPr>
          <w:rFonts w:ascii="Montserrat Medium" w:eastAsia="Montserrat Medium" w:hAnsi="Montserrat Medium" w:cs="Montserrat Medium"/>
          <w:b/>
          <w:sz w:val="24"/>
          <w:szCs w:val="24"/>
        </w:rPr>
      </w:pPr>
    </w:p>
    <w:p w14:paraId="4E45F9AD" w14:textId="77777777" w:rsidR="009B6653" w:rsidRDefault="009B6653">
      <w:pPr>
        <w:spacing w:after="80"/>
        <w:ind w:left="0"/>
        <w:rPr>
          <w:rFonts w:ascii="Montserrat Medium" w:eastAsia="Montserrat Medium" w:hAnsi="Montserrat Medium" w:cs="Montserrat Medium"/>
          <w:b/>
          <w:sz w:val="24"/>
          <w:szCs w:val="24"/>
        </w:rPr>
      </w:pPr>
    </w:p>
    <w:p w14:paraId="6D884B6B" w14:textId="77777777" w:rsidR="009B6653" w:rsidRDefault="0056533F">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ff8"/>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B6653" w14:paraId="75D3594B" w14:textId="77777777">
        <w:tc>
          <w:tcPr>
            <w:tcW w:w="3505" w:type="dxa"/>
            <w:vAlign w:val="center"/>
          </w:tcPr>
          <w:p w14:paraId="20C24574"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57EF3719"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0F21B09F"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1A8184E1" w14:textId="77777777" w:rsidR="009B6653" w:rsidRDefault="0056533F">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9B6653" w14:paraId="4E517C4E" w14:textId="77777777">
        <w:tc>
          <w:tcPr>
            <w:tcW w:w="3505" w:type="dxa"/>
            <w:vMerge w:val="restart"/>
          </w:tcPr>
          <w:p w14:paraId="48157CDE" w14:textId="77777777" w:rsidR="009B6653" w:rsidRDefault="009B6653">
            <w:pPr>
              <w:ind w:firstLine="10"/>
              <w:rPr>
                <w:rFonts w:ascii="Montserrat Medium" w:eastAsia="Montserrat Medium" w:hAnsi="Montserrat Medium" w:cs="Montserrat Medium"/>
                <w:sz w:val="18"/>
                <w:szCs w:val="18"/>
              </w:rPr>
            </w:pPr>
          </w:p>
          <w:p w14:paraId="7B643CC4" w14:textId="77777777" w:rsidR="009B6653" w:rsidRDefault="009B6653">
            <w:pPr>
              <w:ind w:firstLine="10"/>
              <w:rPr>
                <w:rFonts w:ascii="Montserrat Medium" w:eastAsia="Montserrat Medium" w:hAnsi="Montserrat Medium" w:cs="Montserrat Medium"/>
                <w:sz w:val="18"/>
                <w:szCs w:val="18"/>
              </w:rPr>
            </w:pPr>
          </w:p>
          <w:p w14:paraId="4F7C2F87"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6A381F7D"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061CE943"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1E2D6391"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9B6653" w14:paraId="2FF00034" w14:textId="77777777">
        <w:tc>
          <w:tcPr>
            <w:tcW w:w="3505" w:type="dxa"/>
            <w:vMerge/>
          </w:tcPr>
          <w:p w14:paraId="271A92E1"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418193B6"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230C7C05"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30FE898F"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9B6653" w14:paraId="002C3BBC" w14:textId="77777777">
        <w:tc>
          <w:tcPr>
            <w:tcW w:w="3505" w:type="dxa"/>
            <w:vMerge/>
          </w:tcPr>
          <w:p w14:paraId="254488C9"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1403BD8"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2844A97C"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6D26AF9E"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9B6653" w14:paraId="688AF866" w14:textId="77777777">
        <w:tc>
          <w:tcPr>
            <w:tcW w:w="3505" w:type="dxa"/>
            <w:vMerge/>
          </w:tcPr>
          <w:p w14:paraId="3BFC4E2C" w14:textId="77777777" w:rsidR="009B6653" w:rsidRDefault="009B6653">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94FD4A3"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669D5398"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3C9CDB04"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9B6653" w14:paraId="00FBA8CB" w14:textId="77777777">
        <w:tc>
          <w:tcPr>
            <w:tcW w:w="3505" w:type="dxa"/>
          </w:tcPr>
          <w:p w14:paraId="366859FD"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5C511F31" w14:textId="77777777" w:rsidR="009B6653" w:rsidRDefault="0056533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2F26844D"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73AE4E38"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51871D55" w14:textId="77777777" w:rsidR="009B6653" w:rsidRDefault="009B6653">
      <w:pPr>
        <w:spacing w:after="80"/>
        <w:ind w:firstLine="10"/>
        <w:rPr>
          <w:b/>
        </w:rPr>
      </w:pPr>
    </w:p>
    <w:p w14:paraId="3294DD15" w14:textId="77777777" w:rsidR="00F567AC" w:rsidRDefault="00F567AC">
      <w:pPr>
        <w:spacing w:after="80"/>
        <w:ind w:firstLine="10"/>
        <w:rPr>
          <w:b/>
        </w:rPr>
      </w:pPr>
    </w:p>
    <w:p w14:paraId="50A7D734" w14:textId="77777777" w:rsidR="00F567AC" w:rsidRDefault="00F567AC">
      <w:pPr>
        <w:spacing w:after="80"/>
        <w:ind w:firstLine="10"/>
        <w:rPr>
          <w:b/>
        </w:rPr>
      </w:pPr>
    </w:p>
    <w:p w14:paraId="7ACD30EF" w14:textId="77777777" w:rsidR="00F567AC" w:rsidRDefault="00F567AC" w:rsidP="00F567AC">
      <w:pPr>
        <w:spacing w:after="80"/>
        <w:ind w:left="0"/>
        <w:rPr>
          <w:b/>
        </w:rPr>
      </w:pPr>
    </w:p>
    <w:p w14:paraId="477D1873" w14:textId="090AB4F8" w:rsidR="009B6653" w:rsidRDefault="0056533F" w:rsidP="00F567AC">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FA219C" w14:paraId="3DEECFE1" w14:textId="77777777" w:rsidTr="00FA219C">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14:paraId="251FDF87" w14:textId="77777777" w:rsidR="00FA219C" w:rsidRDefault="00FA219C">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14:paraId="52CEF929" w14:textId="77777777" w:rsidR="00FA219C" w:rsidRDefault="00FA219C">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14:paraId="69397FCB" w14:textId="77777777" w:rsidR="00FA219C" w:rsidRDefault="00FA219C">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14:paraId="5DE89025" w14:textId="77777777" w:rsidR="00FA219C" w:rsidRDefault="00FA219C">
            <w:pPr>
              <w:autoSpaceDE w:val="0"/>
              <w:autoSpaceDN w:val="0"/>
              <w:adjustRightInd w:val="0"/>
              <w:jc w:val="center"/>
              <w:rPr>
                <w:b/>
                <w:smallCaps/>
                <w:lang w:val="es-MX"/>
              </w:rPr>
            </w:pPr>
            <w:r>
              <w:rPr>
                <w:b/>
                <w:smallCaps/>
                <w:lang w:val="es-MX"/>
              </w:rPr>
              <w:t>Evaluación formativa de la competencia</w:t>
            </w:r>
          </w:p>
        </w:tc>
      </w:tr>
      <w:tr w:rsidR="00FA219C" w14:paraId="573441EA" w14:textId="77777777" w:rsidTr="00FA219C">
        <w:tc>
          <w:tcPr>
            <w:tcW w:w="3729" w:type="dxa"/>
            <w:vMerge/>
            <w:tcBorders>
              <w:top w:val="single" w:sz="4" w:space="0" w:color="000000"/>
              <w:left w:val="single" w:sz="4" w:space="0" w:color="000000"/>
              <w:bottom w:val="single" w:sz="4" w:space="0" w:color="000000"/>
              <w:right w:val="single" w:sz="4" w:space="0" w:color="000000"/>
            </w:tcBorders>
            <w:vAlign w:val="center"/>
            <w:hideMark/>
          </w:tcPr>
          <w:p w14:paraId="0DA9CEEC" w14:textId="77777777" w:rsidR="00FA219C" w:rsidRDefault="00FA219C">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14:paraId="4673E197" w14:textId="77777777" w:rsidR="00FA219C" w:rsidRDefault="00FA219C">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14:paraId="66A23DFD" w14:textId="77777777" w:rsidR="00FA219C" w:rsidRDefault="00FA219C">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14:paraId="7930EE78" w14:textId="77777777" w:rsidR="00FA219C" w:rsidRDefault="00FA219C">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14:paraId="65397072" w14:textId="77777777" w:rsidR="00FA219C" w:rsidRDefault="00FA219C">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14:paraId="679BB32F" w14:textId="77777777" w:rsidR="00FA219C" w:rsidRDefault="00FA219C">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14:paraId="5B35EFE2" w14:textId="77777777" w:rsidR="00FA219C" w:rsidRDefault="00FA219C">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14:paraId="3F409AD3" w14:textId="77777777" w:rsidR="00FA219C" w:rsidRDefault="00FA219C">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14:paraId="2C8075CF" w14:textId="77777777" w:rsidR="00FA219C" w:rsidRDefault="00FA219C">
            <w:pPr>
              <w:spacing w:after="0" w:line="256" w:lineRule="auto"/>
              <w:ind w:left="0"/>
              <w:jc w:val="left"/>
              <w:rPr>
                <w:b/>
                <w:smallCaps/>
                <w:color w:val="000000"/>
                <w:lang w:val="es-MX"/>
              </w:rPr>
            </w:pPr>
          </w:p>
        </w:tc>
      </w:tr>
      <w:tr w:rsidR="00FA219C" w14:paraId="75994856" w14:textId="77777777" w:rsidTr="00FA219C">
        <w:tc>
          <w:tcPr>
            <w:tcW w:w="3729" w:type="dxa"/>
            <w:tcBorders>
              <w:top w:val="single" w:sz="4" w:space="0" w:color="000000"/>
              <w:left w:val="single" w:sz="4" w:space="0" w:color="000000"/>
              <w:bottom w:val="single" w:sz="4" w:space="0" w:color="000000"/>
              <w:right w:val="single" w:sz="4" w:space="0" w:color="000000"/>
            </w:tcBorders>
            <w:hideMark/>
          </w:tcPr>
          <w:p w14:paraId="0AD1A54C" w14:textId="77777777" w:rsidR="00FA219C" w:rsidRDefault="00FA219C">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13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14:paraId="27BF0EAE" w14:textId="77777777" w:rsidR="00FA219C" w:rsidRDefault="00FA219C">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67A2FA48" w14:textId="77777777"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72688A86" w14:textId="77777777"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2F9725E0" w14:textId="77777777"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494CB21" w14:textId="77777777" w:rsidR="00FA219C" w:rsidRDefault="00FA219C">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6B419923" w14:textId="77777777" w:rsidR="00FA219C" w:rsidRDefault="00FA219C">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4E9CBFFC" w14:textId="77777777" w:rsidR="00FA219C" w:rsidRDefault="00FA219C">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6E7E1284" w14:textId="77777777" w:rsidR="00FA219C" w:rsidRDefault="00FA219C">
            <w:pPr>
              <w:autoSpaceDE w:val="0"/>
              <w:autoSpaceDN w:val="0"/>
              <w:adjustRightInd w:val="0"/>
              <w:rPr>
                <w:lang w:val="es-MX"/>
              </w:rPr>
            </w:pPr>
            <w:r>
              <w:rPr>
                <w:lang w:val="es-MX"/>
              </w:rPr>
              <w:t>Rubrica</w:t>
            </w:r>
          </w:p>
        </w:tc>
      </w:tr>
      <w:tr w:rsidR="00FA219C" w14:paraId="639B62E1" w14:textId="77777777" w:rsidTr="00FA219C">
        <w:tc>
          <w:tcPr>
            <w:tcW w:w="3729" w:type="dxa"/>
            <w:tcBorders>
              <w:top w:val="single" w:sz="4" w:space="0" w:color="000000"/>
              <w:left w:val="single" w:sz="4" w:space="0" w:color="000000"/>
              <w:bottom w:val="single" w:sz="4" w:space="0" w:color="000000"/>
              <w:right w:val="single" w:sz="4" w:space="0" w:color="000000"/>
            </w:tcBorders>
            <w:hideMark/>
          </w:tcPr>
          <w:p w14:paraId="14790B26" w14:textId="77777777" w:rsidR="00FA219C" w:rsidRDefault="00FA219C">
            <w:pPr>
              <w:autoSpaceDE w:val="0"/>
              <w:autoSpaceDN w:val="0"/>
              <w:adjustRightInd w:val="0"/>
              <w:rPr>
                <w:lang w:val="es-MX"/>
              </w:rPr>
            </w:pPr>
            <w:r>
              <w:rPr>
                <w:rFonts w:eastAsia="Montserrat Medium"/>
              </w:rPr>
              <w:t>EF</w:t>
            </w:r>
            <w:r>
              <w:rPr>
                <w:rFonts w:eastAsia="Montserrat Medium"/>
                <w:vertAlign w:val="subscript"/>
              </w:rPr>
              <w:t xml:space="preserve">14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14:paraId="02AD66AF" w14:textId="77777777" w:rsidR="00FA219C" w:rsidRDefault="00FA219C">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5148EBB0" w14:textId="77777777"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7586ADE8" w14:textId="77777777" w:rsidR="00FA219C" w:rsidRDefault="00FA219C">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4ACA8E7F" w14:textId="77777777"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57C989A8" w14:textId="77777777" w:rsidR="00FA219C" w:rsidRDefault="00FA219C">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14:paraId="69B2E4F8" w14:textId="77777777" w:rsidR="00FA219C" w:rsidRDefault="00FA219C">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14:paraId="0F06F05D" w14:textId="77777777" w:rsidR="00FA219C" w:rsidRDefault="00FA219C">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14:paraId="183FD357" w14:textId="77777777" w:rsidR="00FA219C" w:rsidRDefault="00FA219C">
            <w:pPr>
              <w:autoSpaceDE w:val="0"/>
              <w:autoSpaceDN w:val="0"/>
              <w:adjustRightInd w:val="0"/>
              <w:rPr>
                <w:lang w:val="es-MX"/>
              </w:rPr>
            </w:pPr>
            <w:r>
              <w:rPr>
                <w:lang w:val="es-MX"/>
              </w:rPr>
              <w:t>Calificación directa en clase</w:t>
            </w:r>
          </w:p>
        </w:tc>
      </w:tr>
      <w:tr w:rsidR="00FA219C" w14:paraId="7C07F942" w14:textId="77777777" w:rsidTr="00FA219C">
        <w:tc>
          <w:tcPr>
            <w:tcW w:w="3729" w:type="dxa"/>
            <w:tcBorders>
              <w:top w:val="single" w:sz="4" w:space="0" w:color="000000"/>
              <w:left w:val="single" w:sz="4" w:space="0" w:color="000000"/>
              <w:bottom w:val="single" w:sz="4" w:space="0" w:color="000000"/>
              <w:right w:val="single" w:sz="4" w:space="0" w:color="000000"/>
            </w:tcBorders>
            <w:hideMark/>
          </w:tcPr>
          <w:p w14:paraId="5B2D4D5E" w14:textId="77777777" w:rsidR="00FA219C" w:rsidRDefault="00FA219C">
            <w:pPr>
              <w:autoSpaceDE w:val="0"/>
              <w:autoSpaceDN w:val="0"/>
              <w:adjustRightInd w:val="0"/>
              <w:rPr>
                <w:lang w:val="es-MX"/>
              </w:rPr>
            </w:pPr>
            <w:r>
              <w:rPr>
                <w:rFonts w:eastAsia="Montserrat Medium"/>
              </w:rPr>
              <w:t>EF</w:t>
            </w:r>
            <w:r>
              <w:rPr>
                <w:rFonts w:eastAsia="Montserrat Medium"/>
                <w:vertAlign w:val="subscript"/>
              </w:rPr>
              <w:t xml:space="preserve">15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14:paraId="73FE041C" w14:textId="77777777" w:rsidR="00FA219C" w:rsidRDefault="00FA219C">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72F094C3" w14:textId="77777777"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128800F1" w14:textId="77777777"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0698DA06" w14:textId="77777777" w:rsidR="00FA219C" w:rsidRDefault="00FA219C">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14:paraId="30F0BBB2" w14:textId="77777777" w:rsidR="00FA219C" w:rsidRDefault="00FA219C">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14:paraId="1E5D7940" w14:textId="77777777" w:rsidR="00FA219C" w:rsidRDefault="00FA219C">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14:paraId="03016113" w14:textId="77777777" w:rsidR="00FA219C" w:rsidRDefault="00FA219C">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14:paraId="66F5BAB1" w14:textId="77777777" w:rsidR="00FA219C" w:rsidRDefault="00FA219C">
            <w:pPr>
              <w:autoSpaceDE w:val="0"/>
              <w:autoSpaceDN w:val="0"/>
              <w:adjustRightInd w:val="0"/>
              <w:rPr>
                <w:lang w:val="es-MX"/>
              </w:rPr>
            </w:pPr>
            <w:r>
              <w:rPr>
                <w:lang w:val="es-MX"/>
              </w:rPr>
              <w:t>Lista de cotejo</w:t>
            </w:r>
          </w:p>
        </w:tc>
      </w:tr>
      <w:tr w:rsidR="00FA219C" w14:paraId="54C20523" w14:textId="77777777" w:rsidTr="00FA219C">
        <w:tc>
          <w:tcPr>
            <w:tcW w:w="3729" w:type="dxa"/>
            <w:tcBorders>
              <w:top w:val="single" w:sz="4" w:space="0" w:color="000000"/>
              <w:left w:val="single" w:sz="4" w:space="0" w:color="000000"/>
              <w:bottom w:val="single" w:sz="4" w:space="0" w:color="000000"/>
              <w:right w:val="single" w:sz="4" w:space="0" w:color="000000"/>
            </w:tcBorders>
            <w:hideMark/>
          </w:tcPr>
          <w:p w14:paraId="58F24B77" w14:textId="77777777" w:rsidR="00FA219C" w:rsidRDefault="00FA219C">
            <w:pPr>
              <w:autoSpaceDE w:val="0"/>
              <w:autoSpaceDN w:val="0"/>
              <w:adjustRightInd w:val="0"/>
              <w:rPr>
                <w:lang w:val="es-MX"/>
              </w:rPr>
            </w:pPr>
            <w:r>
              <w:rPr>
                <w:rFonts w:eastAsia="Montserrat Medium"/>
              </w:rPr>
              <w:t>ES</w:t>
            </w:r>
            <w:r>
              <w:rPr>
                <w:rFonts w:eastAsia="Montserrat Medium"/>
                <w:vertAlign w:val="subscript"/>
              </w:rPr>
              <w:t xml:space="preserve">5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14:paraId="6246030C" w14:textId="77777777" w:rsidR="00FA219C" w:rsidRDefault="00FA219C">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14:paraId="32EFD600" w14:textId="77777777"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35F19465" w14:textId="77777777" w:rsidR="00FA219C" w:rsidRDefault="00FA219C">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14:paraId="0FD6AABB" w14:textId="77777777" w:rsidR="00FA219C" w:rsidRDefault="00FA219C">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14:paraId="396078B6" w14:textId="77777777" w:rsidR="00FA219C" w:rsidRDefault="00FA219C">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14:paraId="4503C179" w14:textId="77777777" w:rsidR="00FA219C" w:rsidRDefault="00FA219C">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14:paraId="3C221340" w14:textId="77777777" w:rsidR="00FA219C" w:rsidRDefault="00FA219C">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14:paraId="0249655B" w14:textId="77777777" w:rsidR="00FA219C" w:rsidRDefault="00FA219C">
            <w:pPr>
              <w:rPr>
                <w:lang w:val="es-MX"/>
              </w:rPr>
            </w:pPr>
            <w:r>
              <w:rPr>
                <w:lang w:val="es-MX"/>
              </w:rPr>
              <w:t>Lista de cotejo</w:t>
            </w:r>
          </w:p>
        </w:tc>
      </w:tr>
      <w:tr w:rsidR="00FA219C" w14:paraId="06B3E0C5" w14:textId="77777777" w:rsidTr="00FA219C">
        <w:tc>
          <w:tcPr>
            <w:tcW w:w="3729" w:type="dxa"/>
            <w:tcBorders>
              <w:top w:val="single" w:sz="4" w:space="0" w:color="000000"/>
              <w:left w:val="single" w:sz="4" w:space="0" w:color="000000"/>
              <w:bottom w:val="single" w:sz="4" w:space="0" w:color="000000"/>
              <w:right w:val="single" w:sz="4" w:space="0" w:color="000000"/>
            </w:tcBorders>
            <w:hideMark/>
          </w:tcPr>
          <w:p w14:paraId="324BE895" w14:textId="77777777" w:rsidR="00FA219C" w:rsidRDefault="00FA219C">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14:paraId="252676F2" w14:textId="77777777" w:rsidR="00FA219C" w:rsidRDefault="00FA219C">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14:paraId="4FADDB15" w14:textId="77777777" w:rsidR="00FA219C" w:rsidRDefault="00FA219C">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14:paraId="5BBAA52B" w14:textId="77777777" w:rsidR="00FA219C" w:rsidRDefault="00FA219C">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14:paraId="225F5C15" w14:textId="77777777" w:rsidR="00FA219C" w:rsidRDefault="00FA219C">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14:paraId="3F5C55F7" w14:textId="77777777" w:rsidR="00FA219C" w:rsidRDefault="00FA219C">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14:paraId="545AB162" w14:textId="77777777" w:rsidR="00FA219C" w:rsidRDefault="00FA219C">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14:paraId="3653CF79" w14:textId="77777777" w:rsidR="00FA219C" w:rsidRDefault="00FA219C">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14:paraId="484B2AC0" w14:textId="77777777" w:rsidR="00FA219C" w:rsidRDefault="00FA219C">
            <w:pPr>
              <w:autoSpaceDE w:val="0"/>
              <w:autoSpaceDN w:val="0"/>
              <w:adjustRightInd w:val="0"/>
              <w:rPr>
                <w:lang w:val="es-MX"/>
              </w:rPr>
            </w:pPr>
          </w:p>
        </w:tc>
      </w:tr>
    </w:tbl>
    <w:p w14:paraId="5669FAFD" w14:textId="77777777" w:rsidR="009B6653" w:rsidRDefault="009B6653">
      <w:pPr>
        <w:ind w:left="0"/>
        <w:rPr>
          <w:rFonts w:ascii="Montserrat Medium" w:eastAsia="Montserrat Medium" w:hAnsi="Montserrat Medium" w:cs="Montserrat Medium"/>
          <w:b/>
          <w:highlight w:val="yellow"/>
        </w:rPr>
      </w:pPr>
    </w:p>
    <w:p w14:paraId="3ACEB1B3" w14:textId="77777777" w:rsidR="009B6653" w:rsidRDefault="0056533F">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14:paraId="2683E82F" w14:textId="77777777" w:rsidR="009B6653" w:rsidRDefault="0056533F">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a"/>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9B6653" w14:paraId="7D83E375" w14:textId="77777777">
        <w:tc>
          <w:tcPr>
            <w:tcW w:w="6781" w:type="dxa"/>
          </w:tcPr>
          <w:p w14:paraId="2D6F29D8"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Anderson, D. R. (2008).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xml:space="preserve">. (10ª.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14:paraId="1CA503FC"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Box, G. E. P. (2008). </w:t>
            </w:r>
            <w:r>
              <w:rPr>
                <w:rFonts w:ascii="Times New Roman" w:eastAsia="Times New Roman" w:hAnsi="Times New Roman" w:cs="Times New Roman"/>
                <w:i/>
                <w:sz w:val="24"/>
                <w:szCs w:val="24"/>
              </w:rPr>
              <w:t>Estadística para investigadores: Diseño, innovación y descubrimiento</w:t>
            </w:r>
            <w:r>
              <w:rPr>
                <w:rFonts w:ascii="Times New Roman" w:eastAsia="Times New Roman" w:hAnsi="Times New Roman" w:cs="Times New Roman"/>
                <w:sz w:val="24"/>
                <w:szCs w:val="24"/>
              </w:rPr>
              <w:t>. (2ª. Ed.). España: Reverté</w:t>
            </w:r>
          </w:p>
          <w:p w14:paraId="01969D16"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Berenson, M. (2006). </w:t>
            </w:r>
            <w:r>
              <w:rPr>
                <w:rFonts w:ascii="Times New Roman" w:eastAsia="Times New Roman" w:hAnsi="Times New Roman" w:cs="Times New Roman"/>
                <w:i/>
                <w:sz w:val="24"/>
                <w:szCs w:val="24"/>
              </w:rPr>
              <w:t>Estadística para administración</w:t>
            </w:r>
            <w:r>
              <w:rPr>
                <w:rFonts w:ascii="Times New Roman" w:eastAsia="Times New Roman" w:hAnsi="Times New Roman" w:cs="Times New Roman"/>
                <w:sz w:val="24"/>
                <w:szCs w:val="24"/>
              </w:rPr>
              <w:t>. (4ª. ed.) México: Pearson Educación.</w:t>
            </w:r>
          </w:p>
          <w:p w14:paraId="0A1513DC"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Carot</w:t>
            </w:r>
            <w:proofErr w:type="spellEnd"/>
            <w:r>
              <w:rPr>
                <w:rFonts w:ascii="Times New Roman" w:eastAsia="Times New Roman" w:hAnsi="Times New Roman" w:cs="Times New Roman"/>
                <w:sz w:val="24"/>
                <w:szCs w:val="24"/>
              </w:rPr>
              <w:t xml:space="preserve">, V. (2006). </w:t>
            </w:r>
            <w:r>
              <w:rPr>
                <w:rFonts w:ascii="Times New Roman" w:eastAsia="Times New Roman" w:hAnsi="Times New Roman" w:cs="Times New Roman"/>
                <w:i/>
                <w:sz w:val="24"/>
                <w:szCs w:val="24"/>
              </w:rPr>
              <w:t>Control estadístico de la calidad</w:t>
            </w:r>
            <w:r>
              <w:rPr>
                <w:rFonts w:ascii="Times New Roman" w:eastAsia="Times New Roman" w:hAnsi="Times New Roman" w:cs="Times New Roman"/>
                <w:sz w:val="24"/>
                <w:szCs w:val="24"/>
              </w:rPr>
              <w:t>. España: Alfaomega.</w:t>
            </w:r>
          </w:p>
          <w:p w14:paraId="65A7A19B"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Devore, J. L. (2012) </w:t>
            </w:r>
            <w:r>
              <w:rPr>
                <w:rFonts w:ascii="Times New Roman" w:eastAsia="Times New Roman" w:hAnsi="Times New Roman" w:cs="Times New Roman"/>
                <w:i/>
                <w:sz w:val="24"/>
                <w:szCs w:val="24"/>
              </w:rPr>
              <w:t>Probabilidad y estadística para ingenierías y ciencia</w:t>
            </w:r>
            <w:r>
              <w:rPr>
                <w:rFonts w:ascii="Times New Roman" w:eastAsia="Times New Roman" w:hAnsi="Times New Roman" w:cs="Times New Roman"/>
                <w:sz w:val="24"/>
                <w:szCs w:val="24"/>
              </w:rPr>
              <w:t xml:space="preserve">. (8ª.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14:paraId="6AEFB5F9" w14:textId="77777777" w:rsidR="009B6653" w:rsidRPr="009A790E" w:rsidRDefault="0056533F">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6. Fernández, A. M. (2006). </w:t>
            </w:r>
            <w:r>
              <w:rPr>
                <w:rFonts w:ascii="Times New Roman" w:eastAsia="Times New Roman" w:hAnsi="Times New Roman" w:cs="Times New Roman"/>
                <w:i/>
                <w:sz w:val="24"/>
                <w:szCs w:val="24"/>
              </w:rPr>
              <w:t>Ejercicios de econometría</w:t>
            </w:r>
            <w:r>
              <w:rPr>
                <w:rFonts w:ascii="Times New Roman" w:eastAsia="Times New Roman" w:hAnsi="Times New Roman" w:cs="Times New Roman"/>
                <w:sz w:val="24"/>
                <w:szCs w:val="24"/>
              </w:rPr>
              <w:t xml:space="preserve">. </w:t>
            </w:r>
            <w:r w:rsidRPr="009A790E">
              <w:rPr>
                <w:rFonts w:ascii="Times New Roman" w:eastAsia="Times New Roman" w:hAnsi="Times New Roman" w:cs="Times New Roman"/>
                <w:sz w:val="24"/>
                <w:szCs w:val="24"/>
                <w:lang w:val="en-US"/>
              </w:rPr>
              <w:t>(2006). España: McGraw-Hill.</w:t>
            </w:r>
          </w:p>
          <w:p w14:paraId="092500F4" w14:textId="77777777" w:rsidR="009B6653" w:rsidRDefault="0056533F">
            <w:pPr>
              <w:ind w:left="0"/>
              <w:rPr>
                <w:rFonts w:ascii="Times New Roman" w:eastAsia="Times New Roman" w:hAnsi="Times New Roman" w:cs="Times New Roman"/>
                <w:sz w:val="24"/>
                <w:szCs w:val="24"/>
              </w:rPr>
            </w:pPr>
            <w:r w:rsidRPr="009A790E">
              <w:rPr>
                <w:rFonts w:ascii="Times New Roman" w:eastAsia="Times New Roman" w:hAnsi="Times New Roman" w:cs="Times New Roman"/>
                <w:sz w:val="24"/>
                <w:szCs w:val="24"/>
                <w:lang w:val="en-US"/>
              </w:rPr>
              <w:t xml:space="preserve">7. Gamiz, B. E. (2012). </w:t>
            </w:r>
            <w:r>
              <w:rPr>
                <w:rFonts w:ascii="Times New Roman" w:eastAsia="Times New Roman" w:hAnsi="Times New Roman" w:cs="Times New Roman"/>
                <w:i/>
                <w:sz w:val="24"/>
                <w:szCs w:val="24"/>
              </w:rPr>
              <w:t>Probabilidad y estadística con prácticas en Excel</w:t>
            </w:r>
            <w:r>
              <w:rPr>
                <w:rFonts w:ascii="Times New Roman" w:eastAsia="Times New Roman" w:hAnsi="Times New Roman" w:cs="Times New Roman"/>
                <w:sz w:val="24"/>
                <w:szCs w:val="24"/>
              </w:rPr>
              <w:t xml:space="preserve">. (3ª.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xml:space="preserve">). México: JIT </w:t>
            </w:r>
            <w:proofErr w:type="spellStart"/>
            <w:r>
              <w:rPr>
                <w:rFonts w:ascii="Times New Roman" w:eastAsia="Times New Roman" w:hAnsi="Times New Roman" w:cs="Times New Roman"/>
                <w:sz w:val="24"/>
                <w:szCs w:val="24"/>
              </w:rPr>
              <w:t>Press</w:t>
            </w:r>
            <w:proofErr w:type="spellEnd"/>
            <w:r>
              <w:rPr>
                <w:rFonts w:ascii="Times New Roman" w:eastAsia="Times New Roman" w:hAnsi="Times New Roman" w:cs="Times New Roman"/>
                <w:sz w:val="24"/>
                <w:szCs w:val="24"/>
              </w:rPr>
              <w:t>.</w:t>
            </w:r>
          </w:p>
          <w:p w14:paraId="6BA24EE7"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roofErr w:type="gramStart"/>
            <w:r>
              <w:rPr>
                <w:rFonts w:ascii="Times New Roman" w:eastAsia="Times New Roman" w:hAnsi="Times New Roman" w:cs="Times New Roman"/>
                <w:sz w:val="24"/>
                <w:szCs w:val="24"/>
              </w:rPr>
              <w:t>Gujarati</w:t>
            </w:r>
            <w:proofErr w:type="gramEnd"/>
            <w:r>
              <w:rPr>
                <w:rFonts w:ascii="Times New Roman" w:eastAsia="Times New Roman" w:hAnsi="Times New Roman" w:cs="Times New Roman"/>
                <w:sz w:val="24"/>
                <w:szCs w:val="24"/>
              </w:rPr>
              <w:t xml:space="preserve">, D. (2010). </w:t>
            </w:r>
            <w:r>
              <w:rPr>
                <w:rFonts w:ascii="Times New Roman" w:eastAsia="Times New Roman" w:hAnsi="Times New Roman" w:cs="Times New Roman"/>
                <w:i/>
                <w:sz w:val="24"/>
                <w:szCs w:val="24"/>
              </w:rPr>
              <w:t>Econometría</w:t>
            </w:r>
            <w:r>
              <w:rPr>
                <w:rFonts w:ascii="Times New Roman" w:eastAsia="Times New Roman" w:hAnsi="Times New Roman" w:cs="Times New Roman"/>
                <w:sz w:val="24"/>
                <w:szCs w:val="24"/>
              </w:rPr>
              <w:t>. (5ª. Ed.). México: McGraw-Hill.</w:t>
            </w:r>
          </w:p>
          <w:p w14:paraId="4CB9F1F2"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9. Gutiérrez, P. H. (2012). </w:t>
            </w:r>
            <w:r>
              <w:rPr>
                <w:rFonts w:ascii="Times New Roman" w:eastAsia="Times New Roman" w:hAnsi="Times New Roman" w:cs="Times New Roman"/>
                <w:i/>
                <w:sz w:val="24"/>
                <w:szCs w:val="24"/>
              </w:rPr>
              <w:t>Análisis y diseño de experimentos</w:t>
            </w:r>
            <w:r>
              <w:rPr>
                <w:rFonts w:ascii="Times New Roman" w:eastAsia="Times New Roman" w:hAnsi="Times New Roman" w:cs="Times New Roman"/>
                <w:sz w:val="24"/>
                <w:szCs w:val="24"/>
              </w:rPr>
              <w:t>. (3ª. ed.) México: McGraw-Hill</w:t>
            </w:r>
          </w:p>
          <w:p w14:paraId="1483BED6"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Gutiérrez, P. H. (2009). </w:t>
            </w:r>
            <w:r>
              <w:rPr>
                <w:rFonts w:ascii="Times New Roman" w:eastAsia="Times New Roman" w:hAnsi="Times New Roman" w:cs="Times New Roman"/>
                <w:i/>
                <w:sz w:val="24"/>
                <w:szCs w:val="24"/>
              </w:rPr>
              <w:t xml:space="preserve">Control estadístico de calidad y </w:t>
            </w:r>
            <w:proofErr w:type="gramStart"/>
            <w:r>
              <w:rPr>
                <w:rFonts w:ascii="Times New Roman" w:eastAsia="Times New Roman" w:hAnsi="Times New Roman" w:cs="Times New Roman"/>
                <w:i/>
                <w:sz w:val="24"/>
                <w:szCs w:val="24"/>
              </w:rPr>
              <w:t>seis sigma</w:t>
            </w:r>
            <w:proofErr w:type="gramEnd"/>
            <w:r>
              <w:rPr>
                <w:rFonts w:ascii="Times New Roman" w:eastAsia="Times New Roman" w:hAnsi="Times New Roman" w:cs="Times New Roman"/>
                <w:sz w:val="24"/>
                <w:szCs w:val="24"/>
              </w:rPr>
              <w:t xml:space="preserve">. (2ª.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México: McGraw-Hill.</w:t>
            </w:r>
          </w:p>
          <w:p w14:paraId="1D3CDD21"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11. Hines, W. (2009) Probabilidad y estadística para ingeniería (4ª. ed.) México: CECSA: Grupo Editorial Patria.</w:t>
            </w:r>
          </w:p>
          <w:p w14:paraId="42FBF61B"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Johnson, R. A. (2012) </w:t>
            </w:r>
            <w:r>
              <w:rPr>
                <w:rFonts w:ascii="Times New Roman" w:eastAsia="Times New Roman" w:hAnsi="Times New Roman" w:cs="Times New Roman"/>
                <w:i/>
                <w:sz w:val="24"/>
                <w:szCs w:val="24"/>
              </w:rPr>
              <w:t xml:space="preserve">Probabilidad y estadística para ingenieros. </w:t>
            </w:r>
            <w:r>
              <w:rPr>
                <w:rFonts w:ascii="Times New Roman" w:eastAsia="Times New Roman" w:hAnsi="Times New Roman" w:cs="Times New Roman"/>
                <w:sz w:val="24"/>
                <w:szCs w:val="24"/>
              </w:rPr>
              <w:t>(8ª. ed.) México: Pearson Educación.</w:t>
            </w:r>
          </w:p>
          <w:p w14:paraId="571D4FB6"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proofErr w:type="spellStart"/>
            <w:r>
              <w:rPr>
                <w:rFonts w:ascii="Times New Roman" w:eastAsia="Times New Roman" w:hAnsi="Times New Roman" w:cs="Times New Roman"/>
                <w:sz w:val="24"/>
                <w:szCs w:val="24"/>
              </w:rPr>
              <w:t>Kazmier</w:t>
            </w:r>
            <w:proofErr w:type="spellEnd"/>
            <w:r>
              <w:rPr>
                <w:rFonts w:ascii="Times New Roman" w:eastAsia="Times New Roman" w:hAnsi="Times New Roman" w:cs="Times New Roman"/>
                <w:sz w:val="24"/>
                <w:szCs w:val="24"/>
              </w:rPr>
              <w:t xml:space="preserve">, L. (2006). </w:t>
            </w:r>
            <w:r>
              <w:rPr>
                <w:rFonts w:ascii="Times New Roman" w:eastAsia="Times New Roman" w:hAnsi="Times New Roman" w:cs="Times New Roman"/>
                <w:i/>
                <w:sz w:val="24"/>
                <w:szCs w:val="24"/>
              </w:rPr>
              <w:t>Estadística aplicada a administración y economía</w:t>
            </w:r>
            <w:r>
              <w:rPr>
                <w:rFonts w:ascii="Times New Roman" w:eastAsia="Times New Roman" w:hAnsi="Times New Roman" w:cs="Times New Roman"/>
                <w:sz w:val="24"/>
                <w:szCs w:val="24"/>
              </w:rPr>
              <w:t>. (4ª. ed.) México: McGraw-Hill.</w:t>
            </w:r>
          </w:p>
          <w:p w14:paraId="1A87D428"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Larson, H. J. (1992). </w:t>
            </w:r>
            <w:r>
              <w:rPr>
                <w:rFonts w:ascii="Times New Roman" w:eastAsia="Times New Roman" w:hAnsi="Times New Roman" w:cs="Times New Roman"/>
                <w:i/>
                <w:sz w:val="24"/>
                <w:szCs w:val="24"/>
              </w:rPr>
              <w:t>Introducción a la teoría de probabilidades e inferencia estadística</w:t>
            </w:r>
            <w:r>
              <w:rPr>
                <w:rFonts w:ascii="Times New Roman" w:eastAsia="Times New Roman" w:hAnsi="Times New Roman" w:cs="Times New Roman"/>
                <w:sz w:val="24"/>
                <w:szCs w:val="24"/>
              </w:rPr>
              <w:t>. México: Limusa.</w:t>
            </w:r>
          </w:p>
          <w:p w14:paraId="67E2D09B"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Levine, D. M. (2010)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(7ª. ed.) México: Pearson Educación.</w:t>
            </w:r>
          </w:p>
          <w:p w14:paraId="0369AE7E"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Mendenhall, W. (2010). </w:t>
            </w:r>
            <w:r>
              <w:rPr>
                <w:rFonts w:ascii="Times New Roman" w:eastAsia="Times New Roman" w:hAnsi="Times New Roman" w:cs="Times New Roman"/>
                <w:i/>
                <w:sz w:val="24"/>
                <w:szCs w:val="24"/>
              </w:rPr>
              <w:t>Introducción a la Probabilidad y Estadística</w:t>
            </w:r>
            <w:r>
              <w:rPr>
                <w:rFonts w:ascii="Times New Roman" w:eastAsia="Times New Roman" w:hAnsi="Times New Roman" w:cs="Times New Roman"/>
                <w:sz w:val="24"/>
                <w:szCs w:val="24"/>
              </w:rPr>
              <w:t xml:space="preserve">. (13ª.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14:paraId="0857C5A2"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Montgomery, D. C. (2011). </w:t>
            </w:r>
            <w:r>
              <w:rPr>
                <w:rFonts w:ascii="Times New Roman" w:eastAsia="Times New Roman" w:hAnsi="Times New Roman" w:cs="Times New Roman"/>
                <w:i/>
                <w:sz w:val="24"/>
                <w:szCs w:val="24"/>
              </w:rPr>
              <w:t>Probabilidad y estadística aplicadas a la ingeniería</w:t>
            </w:r>
            <w:r>
              <w:rPr>
                <w:rFonts w:ascii="Times New Roman" w:eastAsia="Times New Roman" w:hAnsi="Times New Roman" w:cs="Times New Roman"/>
                <w:sz w:val="24"/>
                <w:szCs w:val="24"/>
              </w:rPr>
              <w:t>. (2ª. ed.) México: Limusa: Wiley.</w:t>
            </w:r>
          </w:p>
          <w:p w14:paraId="2A45919F"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18. Quezada, L. (2010). Estadística para ingenieros. México: Empresa Editora Macro.</w:t>
            </w:r>
          </w:p>
          <w:p w14:paraId="49F05C53"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Rodríguez, F. J. (2008). </w:t>
            </w:r>
            <w:r>
              <w:rPr>
                <w:rFonts w:ascii="Times New Roman" w:eastAsia="Times New Roman" w:hAnsi="Times New Roman" w:cs="Times New Roman"/>
                <w:i/>
                <w:sz w:val="24"/>
                <w:szCs w:val="24"/>
              </w:rPr>
              <w:t xml:space="preserve">Estadística para administración. </w:t>
            </w:r>
            <w:r>
              <w:rPr>
                <w:rFonts w:ascii="Times New Roman" w:eastAsia="Times New Roman" w:hAnsi="Times New Roman" w:cs="Times New Roman"/>
                <w:sz w:val="24"/>
                <w:szCs w:val="24"/>
              </w:rPr>
              <w:t>México: Grupo Editorial Patria.</w:t>
            </w:r>
          </w:p>
          <w:p w14:paraId="2512B4A5"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Ross, S. M. (2002). </w:t>
            </w:r>
            <w:r>
              <w:rPr>
                <w:rFonts w:ascii="Times New Roman" w:eastAsia="Times New Roman" w:hAnsi="Times New Roman" w:cs="Times New Roman"/>
                <w:i/>
                <w:sz w:val="24"/>
                <w:szCs w:val="24"/>
              </w:rPr>
              <w:t>Probabilidad y estadística para ingenieros</w:t>
            </w:r>
            <w:r>
              <w:rPr>
                <w:rFonts w:ascii="Times New Roman" w:eastAsia="Times New Roman" w:hAnsi="Times New Roman" w:cs="Times New Roman"/>
                <w:sz w:val="24"/>
                <w:szCs w:val="24"/>
              </w:rPr>
              <w:t>. México: McGraw-Hill.</w:t>
            </w:r>
          </w:p>
          <w:p w14:paraId="59A8E546" w14:textId="77777777" w:rsidR="009B6653" w:rsidRPr="009A790E" w:rsidRDefault="0056533F">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21. Salvatore, D. (2004). </w:t>
            </w:r>
            <w:r>
              <w:rPr>
                <w:rFonts w:ascii="Times New Roman" w:eastAsia="Times New Roman" w:hAnsi="Times New Roman" w:cs="Times New Roman"/>
                <w:i/>
                <w:sz w:val="24"/>
                <w:szCs w:val="24"/>
              </w:rPr>
              <w:t>Estadística y econometría</w:t>
            </w:r>
            <w:r>
              <w:rPr>
                <w:rFonts w:ascii="Times New Roman" w:eastAsia="Times New Roman" w:hAnsi="Times New Roman" w:cs="Times New Roman"/>
                <w:sz w:val="24"/>
                <w:szCs w:val="24"/>
              </w:rPr>
              <w:t xml:space="preserve">. (2ª. Ed.). </w:t>
            </w:r>
            <w:r w:rsidRPr="009A790E">
              <w:rPr>
                <w:rFonts w:ascii="Times New Roman" w:eastAsia="Times New Roman" w:hAnsi="Times New Roman" w:cs="Times New Roman"/>
                <w:sz w:val="24"/>
                <w:szCs w:val="24"/>
                <w:lang w:val="en-US"/>
              </w:rPr>
              <w:t>España: McGraw-Hill.</w:t>
            </w:r>
          </w:p>
          <w:p w14:paraId="3F708546" w14:textId="77777777" w:rsidR="009B6653" w:rsidRDefault="0056533F">
            <w:pPr>
              <w:ind w:left="0"/>
              <w:rPr>
                <w:rFonts w:ascii="Times New Roman" w:eastAsia="Times New Roman" w:hAnsi="Times New Roman" w:cs="Times New Roman"/>
                <w:sz w:val="24"/>
                <w:szCs w:val="24"/>
              </w:rPr>
            </w:pPr>
            <w:r w:rsidRPr="009A790E">
              <w:rPr>
                <w:rFonts w:ascii="Times New Roman" w:eastAsia="Times New Roman" w:hAnsi="Times New Roman" w:cs="Times New Roman"/>
                <w:sz w:val="24"/>
                <w:szCs w:val="24"/>
                <w:lang w:val="en-US"/>
              </w:rPr>
              <w:t xml:space="preserve">22. Spiegel, M. (2010). </w:t>
            </w:r>
            <w:r>
              <w:rPr>
                <w:rFonts w:ascii="Times New Roman" w:eastAsia="Times New Roman" w:hAnsi="Times New Roman" w:cs="Times New Roman"/>
                <w:sz w:val="24"/>
                <w:szCs w:val="24"/>
              </w:rPr>
              <w:t>Fórmulas y tablas de matemática aplicada. (3ª. ed.) México: McGraw-Hill</w:t>
            </w:r>
          </w:p>
          <w:p w14:paraId="5AB595E9"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23. Spiegel, M. (2010). </w:t>
            </w:r>
            <w:r>
              <w:rPr>
                <w:rFonts w:ascii="Times New Roman" w:eastAsia="Times New Roman" w:hAnsi="Times New Roman" w:cs="Times New Roman"/>
                <w:i/>
                <w:sz w:val="24"/>
                <w:szCs w:val="24"/>
              </w:rPr>
              <w:t xml:space="preserve">Teoría y problemas de Probabilidad y estadística. </w:t>
            </w:r>
            <w:r>
              <w:rPr>
                <w:rFonts w:ascii="Times New Roman" w:eastAsia="Times New Roman" w:hAnsi="Times New Roman" w:cs="Times New Roman"/>
                <w:sz w:val="24"/>
                <w:szCs w:val="24"/>
              </w:rPr>
              <w:t>(3ª. Ed.) México: McGraw-Hill.</w:t>
            </w:r>
          </w:p>
          <w:p w14:paraId="0344F06D" w14:textId="77777777" w:rsidR="009B6653" w:rsidRDefault="0056533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proofErr w:type="spellStart"/>
            <w:r>
              <w:rPr>
                <w:rFonts w:ascii="Times New Roman" w:eastAsia="Times New Roman" w:hAnsi="Times New Roman" w:cs="Times New Roman"/>
                <w:sz w:val="24"/>
                <w:szCs w:val="24"/>
              </w:rPr>
              <w:t>Wackerly</w:t>
            </w:r>
            <w:proofErr w:type="spellEnd"/>
            <w:r>
              <w:rPr>
                <w:rFonts w:ascii="Times New Roman" w:eastAsia="Times New Roman" w:hAnsi="Times New Roman" w:cs="Times New Roman"/>
                <w:sz w:val="24"/>
                <w:szCs w:val="24"/>
              </w:rPr>
              <w:t xml:space="preserve">, D. D. (2010). </w:t>
            </w:r>
            <w:r>
              <w:rPr>
                <w:rFonts w:ascii="Times New Roman" w:eastAsia="Times New Roman" w:hAnsi="Times New Roman" w:cs="Times New Roman"/>
                <w:i/>
                <w:sz w:val="24"/>
                <w:szCs w:val="24"/>
              </w:rPr>
              <w:t xml:space="preserve">Estadística matemática con aplicaciones. </w:t>
            </w:r>
            <w:r>
              <w:rPr>
                <w:rFonts w:ascii="Times New Roman" w:eastAsia="Times New Roman" w:hAnsi="Times New Roman" w:cs="Times New Roman"/>
                <w:sz w:val="24"/>
                <w:szCs w:val="24"/>
              </w:rPr>
              <w:t xml:space="preserve">(7ª.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14:paraId="06C844D7" w14:textId="77777777" w:rsidR="009B6653" w:rsidRDefault="0056533F">
            <w:pPr>
              <w:ind w:left="0"/>
              <w:rPr>
                <w:rFonts w:ascii="Montserrat Medium" w:eastAsia="Montserrat Medium" w:hAnsi="Montserrat Medium" w:cs="Montserrat Medium"/>
                <w:highlight w:val="yellow"/>
              </w:rPr>
            </w:pPr>
            <w:r>
              <w:rPr>
                <w:rFonts w:ascii="Times New Roman" w:eastAsia="Times New Roman" w:hAnsi="Times New Roman" w:cs="Times New Roman"/>
                <w:sz w:val="24"/>
                <w:szCs w:val="24"/>
              </w:rPr>
              <w:t xml:space="preserve">25. </w:t>
            </w:r>
            <w:proofErr w:type="spellStart"/>
            <w:r>
              <w:rPr>
                <w:rFonts w:ascii="Times New Roman" w:eastAsia="Times New Roman" w:hAnsi="Times New Roman" w:cs="Times New Roman"/>
                <w:sz w:val="24"/>
                <w:szCs w:val="24"/>
              </w:rPr>
              <w:t>Walpole</w:t>
            </w:r>
            <w:proofErr w:type="spellEnd"/>
            <w:r>
              <w:rPr>
                <w:rFonts w:ascii="Times New Roman" w:eastAsia="Times New Roman" w:hAnsi="Times New Roman" w:cs="Times New Roman"/>
                <w:sz w:val="24"/>
                <w:szCs w:val="24"/>
              </w:rPr>
              <w:t xml:space="preserve">, R. E. (2012). </w:t>
            </w:r>
            <w:r>
              <w:rPr>
                <w:rFonts w:ascii="Times New Roman" w:eastAsia="Times New Roman" w:hAnsi="Times New Roman" w:cs="Times New Roman"/>
                <w:i/>
                <w:sz w:val="24"/>
                <w:szCs w:val="24"/>
              </w:rPr>
              <w:t>Probabilidad y estadística para ingeniería y ciencias</w:t>
            </w:r>
            <w:r>
              <w:rPr>
                <w:rFonts w:ascii="Times New Roman" w:eastAsia="Times New Roman" w:hAnsi="Times New Roman" w:cs="Times New Roman"/>
                <w:sz w:val="24"/>
                <w:szCs w:val="24"/>
              </w:rPr>
              <w:t xml:space="preserve">. (9ª.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México: Pearson Educación.</w:t>
            </w:r>
          </w:p>
        </w:tc>
        <w:tc>
          <w:tcPr>
            <w:tcW w:w="6781" w:type="dxa"/>
          </w:tcPr>
          <w:p w14:paraId="4C05AB46" w14:textId="77777777" w:rsidR="009B6653" w:rsidRDefault="0056533F">
            <w:pPr>
              <w:spacing w:after="80"/>
              <w:ind w:left="0"/>
              <w:rPr>
                <w:sz w:val="19"/>
                <w:szCs w:val="19"/>
              </w:rPr>
            </w:pPr>
            <w:r>
              <w:rPr>
                <w:sz w:val="19"/>
                <w:szCs w:val="19"/>
              </w:rPr>
              <w:lastRenderedPageBreak/>
              <w:t>Pintarrón</w:t>
            </w:r>
          </w:p>
          <w:p w14:paraId="10886B9F" w14:textId="77777777" w:rsidR="009B6653" w:rsidRDefault="0056533F">
            <w:pPr>
              <w:spacing w:after="80"/>
              <w:ind w:left="0"/>
              <w:rPr>
                <w:sz w:val="19"/>
                <w:szCs w:val="19"/>
              </w:rPr>
            </w:pPr>
            <w:r>
              <w:rPr>
                <w:sz w:val="19"/>
                <w:szCs w:val="19"/>
              </w:rPr>
              <w:t>Pantalla y cañón</w:t>
            </w:r>
          </w:p>
          <w:p w14:paraId="5C957D17" w14:textId="77777777" w:rsidR="009B6653" w:rsidRDefault="0056533F">
            <w:pPr>
              <w:spacing w:after="80"/>
              <w:ind w:left="0"/>
              <w:rPr>
                <w:sz w:val="19"/>
                <w:szCs w:val="19"/>
              </w:rPr>
            </w:pPr>
            <w:r>
              <w:rPr>
                <w:sz w:val="19"/>
                <w:szCs w:val="19"/>
              </w:rPr>
              <w:t>Internet</w:t>
            </w:r>
          </w:p>
          <w:p w14:paraId="6DECBC63" w14:textId="77777777" w:rsidR="009B6653" w:rsidRDefault="0056533F">
            <w:pPr>
              <w:spacing w:after="80"/>
              <w:ind w:left="0"/>
              <w:rPr>
                <w:sz w:val="19"/>
                <w:szCs w:val="19"/>
              </w:rPr>
            </w:pPr>
            <w:r>
              <w:rPr>
                <w:sz w:val="19"/>
                <w:szCs w:val="19"/>
              </w:rPr>
              <w:t>Computadora</w:t>
            </w:r>
          </w:p>
          <w:p w14:paraId="2E04046C" w14:textId="77777777" w:rsidR="009B6653" w:rsidRDefault="0056533F">
            <w:pPr>
              <w:spacing w:after="80"/>
              <w:ind w:left="0"/>
              <w:rPr>
                <w:sz w:val="19"/>
                <w:szCs w:val="19"/>
              </w:rPr>
            </w:pPr>
            <w:r>
              <w:rPr>
                <w:sz w:val="19"/>
                <w:szCs w:val="19"/>
              </w:rPr>
              <w:t>Software (GeoGebra, Excel)</w:t>
            </w:r>
          </w:p>
          <w:p w14:paraId="6B2A70C8" w14:textId="77777777" w:rsidR="009B6653" w:rsidRDefault="0056533F">
            <w:pPr>
              <w:spacing w:after="80"/>
              <w:ind w:left="0"/>
              <w:rPr>
                <w:sz w:val="19"/>
                <w:szCs w:val="19"/>
              </w:rPr>
            </w:pPr>
            <w:r>
              <w:rPr>
                <w:sz w:val="19"/>
                <w:szCs w:val="19"/>
              </w:rPr>
              <w:t>Moodle</w:t>
            </w:r>
          </w:p>
          <w:p w14:paraId="5635A8C8" w14:textId="77777777" w:rsidR="009B6653" w:rsidRDefault="0056533F">
            <w:pPr>
              <w:spacing w:after="80"/>
              <w:ind w:left="0"/>
              <w:rPr>
                <w:sz w:val="19"/>
                <w:szCs w:val="19"/>
              </w:rPr>
            </w:pPr>
            <w:r>
              <w:rPr>
                <w:sz w:val="19"/>
                <w:szCs w:val="19"/>
              </w:rPr>
              <w:t>WhatsApp</w:t>
            </w:r>
          </w:p>
          <w:p w14:paraId="6398F1DF" w14:textId="77777777" w:rsidR="009B6653" w:rsidRDefault="009B6653">
            <w:pPr>
              <w:spacing w:after="80"/>
              <w:ind w:left="0"/>
              <w:rPr>
                <w:sz w:val="19"/>
                <w:szCs w:val="19"/>
                <w:highlight w:val="yellow"/>
              </w:rPr>
            </w:pPr>
          </w:p>
        </w:tc>
      </w:tr>
    </w:tbl>
    <w:p w14:paraId="53D90F1E" w14:textId="5BB9FC23" w:rsidR="009B6653" w:rsidRPr="00F567AC" w:rsidRDefault="0056533F">
      <w:pPr>
        <w:spacing w:after="80"/>
        <w:ind w:left="0"/>
        <w:rPr>
          <w:sz w:val="24"/>
          <w:szCs w:val="24"/>
        </w:rPr>
      </w:pPr>
      <w:r>
        <w:rPr>
          <w:sz w:val="24"/>
          <w:szCs w:val="24"/>
        </w:rPr>
        <w:lastRenderedPageBreak/>
        <w:tab/>
      </w:r>
      <w:r>
        <w:rPr>
          <w:sz w:val="24"/>
          <w:szCs w:val="24"/>
        </w:rPr>
        <w:tab/>
      </w:r>
    </w:p>
    <w:p w14:paraId="4925C212" w14:textId="77777777" w:rsidR="009B6653" w:rsidRDefault="0056533F">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 xml:space="preserve">Calendarización de evaluación (semanas):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07D82" w14:paraId="53B4C4F7" w14:textId="77777777" w:rsidTr="00144F38">
        <w:tc>
          <w:tcPr>
            <w:tcW w:w="1818" w:type="dxa"/>
            <w:tcBorders>
              <w:top w:val="single" w:sz="4" w:space="0" w:color="000000"/>
              <w:left w:val="single" w:sz="4" w:space="0" w:color="000000"/>
              <w:bottom w:val="single" w:sz="4" w:space="0" w:color="000000"/>
              <w:right w:val="single" w:sz="4" w:space="0" w:color="000000"/>
            </w:tcBorders>
            <w:hideMark/>
          </w:tcPr>
          <w:p w14:paraId="48931404" w14:textId="77777777" w:rsidR="00144F38" w:rsidRDefault="00144F38">
            <w:pPr>
              <w:autoSpaceDE w:val="0"/>
              <w:autoSpaceDN w:val="0"/>
              <w:adjustRightInd w:val="0"/>
              <w:rPr>
                <w:lang w:val="es-MX"/>
              </w:rPr>
            </w:pPr>
            <w:bookmarkStart w:id="0" w:name="_Hlk206601254"/>
            <w:r>
              <w:rPr>
                <w:lang w:val="es-MX"/>
              </w:rPr>
              <w:t>Semana</w:t>
            </w:r>
          </w:p>
        </w:tc>
        <w:tc>
          <w:tcPr>
            <w:tcW w:w="721" w:type="dxa"/>
            <w:tcBorders>
              <w:top w:val="single" w:sz="4" w:space="0" w:color="000000"/>
              <w:left w:val="single" w:sz="4" w:space="0" w:color="000000"/>
              <w:bottom w:val="single" w:sz="4" w:space="0" w:color="000000"/>
              <w:right w:val="single" w:sz="4" w:space="0" w:color="000000"/>
            </w:tcBorders>
            <w:hideMark/>
          </w:tcPr>
          <w:p w14:paraId="4D73B15F" w14:textId="77777777" w:rsidR="00144F38" w:rsidRDefault="00144F38">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14:paraId="6A687422" w14:textId="77777777" w:rsidR="00144F38" w:rsidRDefault="00144F38">
            <w:pPr>
              <w:autoSpaceDE w:val="0"/>
              <w:autoSpaceDN w:val="0"/>
              <w:adjustRightInd w:val="0"/>
              <w:jc w:val="center"/>
              <w:rPr>
                <w:lang w:val="es-MX"/>
              </w:rPr>
            </w:pPr>
            <w:r>
              <w:rPr>
                <w:lang w:val="es-MX"/>
              </w:rPr>
              <w:t>2</w:t>
            </w:r>
          </w:p>
        </w:tc>
        <w:tc>
          <w:tcPr>
            <w:tcW w:w="723" w:type="dxa"/>
            <w:tcBorders>
              <w:top w:val="single" w:sz="4" w:space="0" w:color="000000"/>
              <w:left w:val="single" w:sz="4" w:space="0" w:color="000000"/>
              <w:bottom w:val="single" w:sz="4" w:space="0" w:color="000000"/>
              <w:right w:val="single" w:sz="4" w:space="0" w:color="000000"/>
            </w:tcBorders>
            <w:hideMark/>
          </w:tcPr>
          <w:p w14:paraId="443C2866" w14:textId="77777777" w:rsidR="00144F38" w:rsidRDefault="00144F38">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14:paraId="52E6A80C" w14:textId="77777777" w:rsidR="00144F38" w:rsidRDefault="00144F38">
            <w:pPr>
              <w:autoSpaceDE w:val="0"/>
              <w:autoSpaceDN w:val="0"/>
              <w:adjustRightInd w:val="0"/>
              <w:jc w:val="center"/>
              <w:rPr>
                <w:lang w:val="es-MX"/>
              </w:rPr>
            </w:pPr>
            <w:r>
              <w:rPr>
                <w:lang w:val="es-MX"/>
              </w:rPr>
              <w:t>4</w:t>
            </w:r>
          </w:p>
        </w:tc>
        <w:tc>
          <w:tcPr>
            <w:tcW w:w="721" w:type="dxa"/>
            <w:tcBorders>
              <w:top w:val="single" w:sz="4" w:space="0" w:color="000000"/>
              <w:left w:val="single" w:sz="4" w:space="0" w:color="000000"/>
              <w:bottom w:val="single" w:sz="4" w:space="0" w:color="000000"/>
              <w:right w:val="single" w:sz="4" w:space="0" w:color="000000"/>
            </w:tcBorders>
            <w:hideMark/>
          </w:tcPr>
          <w:p w14:paraId="75C9A9C6" w14:textId="77777777" w:rsidR="00144F38" w:rsidRDefault="00144F38">
            <w:pPr>
              <w:autoSpaceDE w:val="0"/>
              <w:autoSpaceDN w:val="0"/>
              <w:adjustRightInd w:val="0"/>
              <w:jc w:val="center"/>
              <w:rPr>
                <w:lang w:val="es-MX"/>
              </w:rPr>
            </w:pPr>
            <w:r>
              <w:rPr>
                <w:lang w:val="es-MX"/>
              </w:rPr>
              <w:t>5</w:t>
            </w:r>
          </w:p>
        </w:tc>
        <w:tc>
          <w:tcPr>
            <w:tcW w:w="722" w:type="dxa"/>
            <w:tcBorders>
              <w:top w:val="single" w:sz="4" w:space="0" w:color="000000"/>
              <w:left w:val="single" w:sz="4" w:space="0" w:color="000000"/>
              <w:bottom w:val="single" w:sz="4" w:space="0" w:color="000000"/>
              <w:right w:val="single" w:sz="4" w:space="0" w:color="000000"/>
            </w:tcBorders>
            <w:hideMark/>
          </w:tcPr>
          <w:p w14:paraId="548313D4" w14:textId="77777777" w:rsidR="00144F38" w:rsidRDefault="00144F38">
            <w:pPr>
              <w:autoSpaceDE w:val="0"/>
              <w:autoSpaceDN w:val="0"/>
              <w:adjustRightInd w:val="0"/>
              <w:jc w:val="center"/>
              <w:rPr>
                <w:lang w:val="es-MX"/>
              </w:rPr>
            </w:pPr>
            <w:r>
              <w:rPr>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14:paraId="439C9271" w14:textId="77777777" w:rsidR="00144F38" w:rsidRDefault="00144F38">
            <w:pPr>
              <w:autoSpaceDE w:val="0"/>
              <w:autoSpaceDN w:val="0"/>
              <w:adjustRightInd w:val="0"/>
              <w:jc w:val="center"/>
              <w:rPr>
                <w:lang w:val="es-MX"/>
              </w:rPr>
            </w:pPr>
            <w:r>
              <w:rPr>
                <w:lang w:val="es-MX"/>
              </w:rPr>
              <w:t>7</w:t>
            </w:r>
          </w:p>
        </w:tc>
        <w:tc>
          <w:tcPr>
            <w:tcW w:w="722" w:type="dxa"/>
            <w:tcBorders>
              <w:top w:val="single" w:sz="4" w:space="0" w:color="000000"/>
              <w:left w:val="single" w:sz="4" w:space="0" w:color="000000"/>
              <w:bottom w:val="single" w:sz="4" w:space="0" w:color="000000"/>
              <w:right w:val="single" w:sz="4" w:space="0" w:color="000000"/>
            </w:tcBorders>
            <w:hideMark/>
          </w:tcPr>
          <w:p w14:paraId="68AADE80" w14:textId="77777777" w:rsidR="00144F38" w:rsidRDefault="00144F38">
            <w:pPr>
              <w:autoSpaceDE w:val="0"/>
              <w:autoSpaceDN w:val="0"/>
              <w:adjustRightInd w:val="0"/>
              <w:jc w:val="center"/>
              <w:rPr>
                <w:lang w:val="es-MX"/>
              </w:rPr>
            </w:pPr>
            <w:r>
              <w:rPr>
                <w:lang w:val="es-MX"/>
              </w:rPr>
              <w:t>8</w:t>
            </w:r>
          </w:p>
        </w:tc>
        <w:tc>
          <w:tcPr>
            <w:tcW w:w="721" w:type="dxa"/>
            <w:tcBorders>
              <w:top w:val="single" w:sz="4" w:space="0" w:color="000000"/>
              <w:left w:val="single" w:sz="4" w:space="0" w:color="000000"/>
              <w:bottom w:val="single" w:sz="4" w:space="0" w:color="000000"/>
              <w:right w:val="single" w:sz="4" w:space="0" w:color="000000"/>
            </w:tcBorders>
            <w:hideMark/>
          </w:tcPr>
          <w:p w14:paraId="7E26D273" w14:textId="77777777" w:rsidR="00144F38" w:rsidRDefault="00144F38">
            <w:pPr>
              <w:autoSpaceDE w:val="0"/>
              <w:autoSpaceDN w:val="0"/>
              <w:adjustRightInd w:val="0"/>
              <w:jc w:val="center"/>
              <w:rPr>
                <w:lang w:val="es-MX"/>
              </w:rPr>
            </w:pPr>
            <w:r>
              <w:rPr>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14:paraId="326492F2" w14:textId="77777777" w:rsidR="00144F38" w:rsidRDefault="00144F38">
            <w:pPr>
              <w:autoSpaceDE w:val="0"/>
              <w:autoSpaceDN w:val="0"/>
              <w:adjustRightInd w:val="0"/>
              <w:jc w:val="center"/>
              <w:rPr>
                <w:lang w:val="es-MX"/>
              </w:rPr>
            </w:pPr>
            <w:r>
              <w:rPr>
                <w:lang w:val="es-MX"/>
              </w:rPr>
              <w:t>10</w:t>
            </w:r>
          </w:p>
        </w:tc>
        <w:tc>
          <w:tcPr>
            <w:tcW w:w="742" w:type="dxa"/>
            <w:tcBorders>
              <w:top w:val="single" w:sz="4" w:space="0" w:color="000000"/>
              <w:left w:val="single" w:sz="4" w:space="0" w:color="000000"/>
              <w:bottom w:val="single" w:sz="4" w:space="0" w:color="000000"/>
              <w:right w:val="single" w:sz="4" w:space="0" w:color="000000"/>
            </w:tcBorders>
            <w:hideMark/>
          </w:tcPr>
          <w:p w14:paraId="5766097B" w14:textId="77777777" w:rsidR="00144F38" w:rsidRDefault="00144F38">
            <w:pPr>
              <w:autoSpaceDE w:val="0"/>
              <w:autoSpaceDN w:val="0"/>
              <w:adjustRightInd w:val="0"/>
              <w:jc w:val="center"/>
              <w:rPr>
                <w:lang w:val="es-MX"/>
              </w:rPr>
            </w:pPr>
            <w:r>
              <w:rPr>
                <w:lang w:val="es-MX"/>
              </w:rPr>
              <w:t>11</w:t>
            </w:r>
          </w:p>
        </w:tc>
        <w:tc>
          <w:tcPr>
            <w:tcW w:w="742" w:type="dxa"/>
            <w:tcBorders>
              <w:top w:val="single" w:sz="4" w:space="0" w:color="000000"/>
              <w:left w:val="single" w:sz="4" w:space="0" w:color="000000"/>
              <w:bottom w:val="single" w:sz="4" w:space="0" w:color="000000"/>
              <w:right w:val="single" w:sz="4" w:space="0" w:color="000000"/>
            </w:tcBorders>
            <w:hideMark/>
          </w:tcPr>
          <w:p w14:paraId="00869D09" w14:textId="77777777" w:rsidR="00144F38" w:rsidRDefault="00144F38">
            <w:pPr>
              <w:autoSpaceDE w:val="0"/>
              <w:autoSpaceDN w:val="0"/>
              <w:adjustRightInd w:val="0"/>
              <w:jc w:val="center"/>
              <w:rPr>
                <w:lang w:val="es-MX"/>
              </w:rPr>
            </w:pPr>
            <w:r>
              <w:rPr>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14:paraId="47432495" w14:textId="77777777" w:rsidR="00144F38" w:rsidRDefault="00144F38">
            <w:pPr>
              <w:autoSpaceDE w:val="0"/>
              <w:autoSpaceDN w:val="0"/>
              <w:adjustRightInd w:val="0"/>
              <w:jc w:val="center"/>
              <w:rPr>
                <w:lang w:val="es-MX"/>
              </w:rPr>
            </w:pPr>
            <w:r>
              <w:rPr>
                <w:lang w:val="es-MX"/>
              </w:rPr>
              <w:t>13</w:t>
            </w:r>
          </w:p>
        </w:tc>
        <w:tc>
          <w:tcPr>
            <w:tcW w:w="742" w:type="dxa"/>
            <w:tcBorders>
              <w:top w:val="single" w:sz="4" w:space="0" w:color="000000"/>
              <w:left w:val="single" w:sz="4" w:space="0" w:color="000000"/>
              <w:bottom w:val="single" w:sz="4" w:space="0" w:color="000000"/>
              <w:right w:val="single" w:sz="4" w:space="0" w:color="000000"/>
            </w:tcBorders>
            <w:hideMark/>
          </w:tcPr>
          <w:p w14:paraId="75DF3873" w14:textId="77777777" w:rsidR="00144F38" w:rsidRDefault="00144F38">
            <w:pPr>
              <w:autoSpaceDE w:val="0"/>
              <w:autoSpaceDN w:val="0"/>
              <w:adjustRightInd w:val="0"/>
              <w:jc w:val="center"/>
              <w:rPr>
                <w:lang w:val="es-MX"/>
              </w:rPr>
            </w:pPr>
            <w:r>
              <w:rPr>
                <w:lang w:val="es-MX"/>
              </w:rPr>
              <w:t>14</w:t>
            </w:r>
          </w:p>
        </w:tc>
        <w:tc>
          <w:tcPr>
            <w:tcW w:w="742" w:type="dxa"/>
            <w:tcBorders>
              <w:top w:val="single" w:sz="4" w:space="0" w:color="000000"/>
              <w:left w:val="single" w:sz="4" w:space="0" w:color="000000"/>
              <w:bottom w:val="single" w:sz="4" w:space="0" w:color="000000"/>
              <w:right w:val="single" w:sz="4" w:space="0" w:color="000000"/>
            </w:tcBorders>
            <w:hideMark/>
          </w:tcPr>
          <w:p w14:paraId="0F8594A8" w14:textId="77777777" w:rsidR="00144F38" w:rsidRDefault="00144F38">
            <w:pPr>
              <w:autoSpaceDE w:val="0"/>
              <w:autoSpaceDN w:val="0"/>
              <w:adjustRightInd w:val="0"/>
              <w:jc w:val="center"/>
              <w:rPr>
                <w:lang w:val="es-MX"/>
              </w:rPr>
            </w:pPr>
            <w:r>
              <w:rPr>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14:paraId="12A4B4B2" w14:textId="77777777" w:rsidR="00144F38" w:rsidRDefault="00144F38">
            <w:pPr>
              <w:autoSpaceDE w:val="0"/>
              <w:autoSpaceDN w:val="0"/>
              <w:adjustRightInd w:val="0"/>
              <w:jc w:val="center"/>
              <w:rPr>
                <w:lang w:val="es-MX"/>
              </w:rPr>
            </w:pPr>
            <w:r>
              <w:rPr>
                <w:lang w:val="es-MX"/>
              </w:rPr>
              <w:t>16</w:t>
            </w:r>
          </w:p>
        </w:tc>
      </w:tr>
      <w:tr w:rsidR="00D07D82" w14:paraId="788FE729" w14:textId="77777777" w:rsidTr="00144F38">
        <w:tc>
          <w:tcPr>
            <w:tcW w:w="1818" w:type="dxa"/>
            <w:tcBorders>
              <w:top w:val="single" w:sz="4" w:space="0" w:color="000000"/>
              <w:left w:val="single" w:sz="4" w:space="0" w:color="000000"/>
              <w:bottom w:val="single" w:sz="4" w:space="0" w:color="000000"/>
              <w:right w:val="single" w:sz="4" w:space="0" w:color="000000"/>
            </w:tcBorders>
            <w:hideMark/>
          </w:tcPr>
          <w:p w14:paraId="58F50954" w14:textId="77777777" w:rsidR="00144F38" w:rsidRDefault="00144F38">
            <w:pPr>
              <w:autoSpaceDE w:val="0"/>
              <w:autoSpaceDN w:val="0"/>
              <w:adjustRightInd w:val="0"/>
              <w:rPr>
                <w:lang w:val="es-MX"/>
              </w:rPr>
            </w:pPr>
            <w:r>
              <w:rPr>
                <w:lang w:val="es-MX"/>
              </w:rPr>
              <w:t>Unidad</w:t>
            </w:r>
          </w:p>
        </w:tc>
        <w:tc>
          <w:tcPr>
            <w:tcW w:w="721" w:type="dxa"/>
            <w:tcBorders>
              <w:top w:val="single" w:sz="4" w:space="0" w:color="000000"/>
              <w:left w:val="single" w:sz="4" w:space="0" w:color="000000"/>
              <w:bottom w:val="single" w:sz="4" w:space="0" w:color="000000"/>
              <w:right w:val="single" w:sz="4" w:space="0" w:color="000000"/>
            </w:tcBorders>
            <w:hideMark/>
          </w:tcPr>
          <w:p w14:paraId="4B73ADF0" w14:textId="77777777" w:rsidR="00144F38" w:rsidRDefault="00144F38">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14:paraId="2FE4A289" w14:textId="77777777" w:rsidR="00144F38" w:rsidRDefault="00144F38">
            <w:pPr>
              <w:autoSpaceDE w:val="0"/>
              <w:autoSpaceDN w:val="0"/>
              <w:adjustRightInd w:val="0"/>
              <w:jc w:val="center"/>
              <w:rPr>
                <w:lang w:val="es-MX"/>
              </w:rPr>
            </w:pPr>
            <w:r>
              <w:rPr>
                <w:lang w:val="es-MX"/>
              </w:rPr>
              <w:t>1</w:t>
            </w:r>
          </w:p>
        </w:tc>
        <w:tc>
          <w:tcPr>
            <w:tcW w:w="723" w:type="dxa"/>
            <w:tcBorders>
              <w:top w:val="single" w:sz="4" w:space="0" w:color="000000"/>
              <w:left w:val="single" w:sz="4" w:space="0" w:color="000000"/>
              <w:bottom w:val="single" w:sz="4" w:space="0" w:color="000000"/>
              <w:right w:val="single" w:sz="4" w:space="0" w:color="000000"/>
            </w:tcBorders>
            <w:hideMark/>
          </w:tcPr>
          <w:p w14:paraId="713C2D25" w14:textId="77777777" w:rsidR="00144F38" w:rsidRDefault="00144F38">
            <w:pPr>
              <w:autoSpaceDE w:val="0"/>
              <w:autoSpaceDN w:val="0"/>
              <w:adjustRightInd w:val="0"/>
              <w:jc w:val="center"/>
              <w:rPr>
                <w:lang w:val="es-MX"/>
              </w:rPr>
            </w:pPr>
            <w:r>
              <w:rPr>
                <w:lang w:val="es-MX"/>
              </w:rPr>
              <w:t>1</w:t>
            </w:r>
          </w:p>
        </w:tc>
        <w:tc>
          <w:tcPr>
            <w:tcW w:w="721" w:type="dxa"/>
            <w:tcBorders>
              <w:top w:val="single" w:sz="4" w:space="0" w:color="000000"/>
              <w:left w:val="single" w:sz="4" w:space="0" w:color="000000"/>
              <w:bottom w:val="single" w:sz="4" w:space="0" w:color="000000"/>
              <w:right w:val="single" w:sz="4" w:space="0" w:color="000000"/>
            </w:tcBorders>
            <w:hideMark/>
          </w:tcPr>
          <w:p w14:paraId="2C9CDA4E" w14:textId="77777777" w:rsidR="00144F38" w:rsidRDefault="00144F38">
            <w:pPr>
              <w:autoSpaceDE w:val="0"/>
              <w:autoSpaceDN w:val="0"/>
              <w:adjustRightInd w:val="0"/>
              <w:jc w:val="center"/>
              <w:rPr>
                <w:lang w:val="es-MX"/>
              </w:rPr>
            </w:pPr>
            <w:r>
              <w:rPr>
                <w:lang w:val="es-MX"/>
              </w:rPr>
              <w:t>1</w:t>
            </w:r>
          </w:p>
        </w:tc>
        <w:tc>
          <w:tcPr>
            <w:tcW w:w="721" w:type="dxa"/>
            <w:tcBorders>
              <w:top w:val="single" w:sz="4" w:space="0" w:color="000000"/>
              <w:left w:val="single" w:sz="4" w:space="0" w:color="000000"/>
              <w:bottom w:val="single" w:sz="4" w:space="0" w:color="000000"/>
              <w:right w:val="single" w:sz="4" w:space="0" w:color="000000"/>
            </w:tcBorders>
            <w:hideMark/>
          </w:tcPr>
          <w:p w14:paraId="186FB18A" w14:textId="77777777" w:rsidR="00144F38" w:rsidRDefault="00144F38">
            <w:pPr>
              <w:autoSpaceDE w:val="0"/>
              <w:autoSpaceDN w:val="0"/>
              <w:adjustRightInd w:val="0"/>
              <w:jc w:val="center"/>
              <w:rPr>
                <w:lang w:val="es-MX"/>
              </w:rPr>
            </w:pPr>
            <w:r>
              <w:rPr>
                <w:lang w:val="es-MX"/>
              </w:rPr>
              <w:t>2</w:t>
            </w:r>
          </w:p>
        </w:tc>
        <w:tc>
          <w:tcPr>
            <w:tcW w:w="722" w:type="dxa"/>
            <w:tcBorders>
              <w:top w:val="single" w:sz="4" w:space="0" w:color="000000"/>
              <w:left w:val="single" w:sz="4" w:space="0" w:color="000000"/>
              <w:bottom w:val="single" w:sz="4" w:space="0" w:color="000000"/>
              <w:right w:val="single" w:sz="4" w:space="0" w:color="000000"/>
            </w:tcBorders>
            <w:hideMark/>
          </w:tcPr>
          <w:p w14:paraId="0FFAAE63" w14:textId="77777777" w:rsidR="00144F38" w:rsidRDefault="00144F38">
            <w:pPr>
              <w:autoSpaceDE w:val="0"/>
              <w:autoSpaceDN w:val="0"/>
              <w:adjustRightInd w:val="0"/>
              <w:jc w:val="center"/>
              <w:rPr>
                <w:lang w:val="es-MX"/>
              </w:rPr>
            </w:pPr>
            <w:r>
              <w:rPr>
                <w:lang w:val="es-MX"/>
              </w:rPr>
              <w:t>2</w:t>
            </w:r>
          </w:p>
        </w:tc>
        <w:tc>
          <w:tcPr>
            <w:tcW w:w="721" w:type="dxa"/>
            <w:tcBorders>
              <w:top w:val="single" w:sz="4" w:space="0" w:color="000000"/>
              <w:left w:val="single" w:sz="4" w:space="0" w:color="000000"/>
              <w:bottom w:val="single" w:sz="4" w:space="0" w:color="000000"/>
              <w:right w:val="single" w:sz="4" w:space="0" w:color="000000"/>
            </w:tcBorders>
            <w:hideMark/>
          </w:tcPr>
          <w:p w14:paraId="1F00C8BC" w14:textId="77777777" w:rsidR="00144F38" w:rsidRDefault="00144F38">
            <w:pPr>
              <w:autoSpaceDE w:val="0"/>
              <w:autoSpaceDN w:val="0"/>
              <w:adjustRightInd w:val="0"/>
              <w:jc w:val="center"/>
              <w:rPr>
                <w:lang w:val="es-MX"/>
              </w:rPr>
            </w:pPr>
            <w:r>
              <w:rPr>
                <w:lang w:val="es-MX"/>
              </w:rPr>
              <w:t xml:space="preserve">2 </w:t>
            </w:r>
          </w:p>
        </w:tc>
        <w:tc>
          <w:tcPr>
            <w:tcW w:w="722" w:type="dxa"/>
            <w:tcBorders>
              <w:top w:val="single" w:sz="4" w:space="0" w:color="000000"/>
              <w:left w:val="single" w:sz="4" w:space="0" w:color="000000"/>
              <w:bottom w:val="single" w:sz="4" w:space="0" w:color="000000"/>
              <w:right w:val="single" w:sz="4" w:space="0" w:color="000000"/>
            </w:tcBorders>
            <w:hideMark/>
          </w:tcPr>
          <w:p w14:paraId="7C2193AF" w14:textId="77777777" w:rsidR="00144F38" w:rsidRDefault="00144F38">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14:paraId="2F2B940A" w14:textId="77777777" w:rsidR="00144F38" w:rsidRDefault="00144F38">
            <w:pPr>
              <w:autoSpaceDE w:val="0"/>
              <w:autoSpaceDN w:val="0"/>
              <w:adjustRightInd w:val="0"/>
              <w:jc w:val="center"/>
              <w:rPr>
                <w:lang w:val="es-MX"/>
              </w:rPr>
            </w:pPr>
            <w:r>
              <w:rPr>
                <w:lang w:val="es-MX"/>
              </w:rPr>
              <w:t>3</w:t>
            </w:r>
          </w:p>
        </w:tc>
        <w:tc>
          <w:tcPr>
            <w:tcW w:w="742" w:type="dxa"/>
            <w:tcBorders>
              <w:top w:val="single" w:sz="4" w:space="0" w:color="000000"/>
              <w:left w:val="single" w:sz="4" w:space="0" w:color="000000"/>
              <w:bottom w:val="single" w:sz="4" w:space="0" w:color="000000"/>
              <w:right w:val="single" w:sz="4" w:space="0" w:color="000000"/>
            </w:tcBorders>
            <w:hideMark/>
          </w:tcPr>
          <w:p w14:paraId="35DB1A07" w14:textId="77777777" w:rsidR="00144F38" w:rsidRDefault="00144F38">
            <w:pPr>
              <w:autoSpaceDE w:val="0"/>
              <w:autoSpaceDN w:val="0"/>
              <w:adjustRightInd w:val="0"/>
              <w:jc w:val="center"/>
              <w:rPr>
                <w:lang w:val="es-MX"/>
              </w:rPr>
            </w:pPr>
            <w:r>
              <w:rPr>
                <w:lang w:val="es-MX"/>
              </w:rPr>
              <w:t xml:space="preserve">3 </w:t>
            </w:r>
          </w:p>
        </w:tc>
        <w:tc>
          <w:tcPr>
            <w:tcW w:w="742" w:type="dxa"/>
            <w:tcBorders>
              <w:top w:val="single" w:sz="4" w:space="0" w:color="000000"/>
              <w:left w:val="single" w:sz="4" w:space="0" w:color="000000"/>
              <w:bottom w:val="single" w:sz="4" w:space="0" w:color="000000"/>
              <w:right w:val="single" w:sz="4" w:space="0" w:color="000000"/>
            </w:tcBorders>
            <w:hideMark/>
          </w:tcPr>
          <w:p w14:paraId="31824294" w14:textId="77777777" w:rsidR="00144F38" w:rsidRDefault="00144F38">
            <w:pPr>
              <w:autoSpaceDE w:val="0"/>
              <w:autoSpaceDN w:val="0"/>
              <w:adjustRightInd w:val="0"/>
              <w:jc w:val="center"/>
              <w:rPr>
                <w:lang w:eastAsia="es-ES"/>
              </w:rPr>
            </w:pPr>
            <w:r>
              <w:t>4</w:t>
            </w:r>
          </w:p>
        </w:tc>
        <w:tc>
          <w:tcPr>
            <w:tcW w:w="742" w:type="dxa"/>
            <w:tcBorders>
              <w:top w:val="single" w:sz="4" w:space="0" w:color="000000"/>
              <w:left w:val="single" w:sz="4" w:space="0" w:color="000000"/>
              <w:bottom w:val="single" w:sz="4" w:space="0" w:color="000000"/>
              <w:right w:val="single" w:sz="4" w:space="0" w:color="000000"/>
            </w:tcBorders>
            <w:hideMark/>
          </w:tcPr>
          <w:p w14:paraId="6D40FEE8" w14:textId="77777777" w:rsidR="00144F38" w:rsidRDefault="00144F38">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14:paraId="717FEDA2" w14:textId="77777777" w:rsidR="00144F38" w:rsidRDefault="00144F38">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14:paraId="53CC5AA8" w14:textId="77777777" w:rsidR="00144F38" w:rsidRDefault="00144F38">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14:paraId="61BED424" w14:textId="77777777" w:rsidR="00144F38" w:rsidRDefault="00144F38">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14:paraId="70DD659B" w14:textId="77777777" w:rsidR="00144F38" w:rsidRDefault="00144F38">
            <w:pPr>
              <w:autoSpaceDE w:val="0"/>
              <w:autoSpaceDN w:val="0"/>
              <w:adjustRightInd w:val="0"/>
              <w:jc w:val="center"/>
              <w:rPr>
                <w:lang w:val="es-MX"/>
              </w:rPr>
            </w:pPr>
            <w:r>
              <w:rPr>
                <w:lang w:val="es-MX"/>
              </w:rPr>
              <w:t>5</w:t>
            </w:r>
          </w:p>
        </w:tc>
      </w:tr>
      <w:tr w:rsidR="00D07D82" w14:paraId="7EAA7E07" w14:textId="77777777" w:rsidTr="00144F38">
        <w:tc>
          <w:tcPr>
            <w:tcW w:w="1818" w:type="dxa"/>
            <w:tcBorders>
              <w:top w:val="single" w:sz="4" w:space="0" w:color="000000"/>
              <w:left w:val="single" w:sz="4" w:space="0" w:color="000000"/>
              <w:bottom w:val="single" w:sz="4" w:space="0" w:color="000000"/>
              <w:right w:val="single" w:sz="4" w:space="0" w:color="000000"/>
            </w:tcBorders>
            <w:hideMark/>
          </w:tcPr>
          <w:p w14:paraId="43A419D6" w14:textId="77777777" w:rsidR="00144F38" w:rsidRDefault="00144F38">
            <w:pPr>
              <w:autoSpaceDE w:val="0"/>
              <w:autoSpaceDN w:val="0"/>
              <w:adjustRightInd w:val="0"/>
              <w:rPr>
                <w:lang w:val="es-MX"/>
              </w:rPr>
            </w:pPr>
            <w:r>
              <w:rPr>
                <w:lang w:val="es-MX"/>
              </w:rPr>
              <w:t xml:space="preserve">T.P.         </w:t>
            </w:r>
          </w:p>
        </w:tc>
        <w:tc>
          <w:tcPr>
            <w:tcW w:w="721" w:type="dxa"/>
            <w:tcBorders>
              <w:top w:val="single" w:sz="4" w:space="0" w:color="000000"/>
              <w:left w:val="single" w:sz="4" w:space="0" w:color="000000"/>
              <w:bottom w:val="single" w:sz="4" w:space="0" w:color="000000"/>
              <w:right w:val="single" w:sz="4" w:space="0" w:color="000000"/>
            </w:tcBorders>
            <w:hideMark/>
          </w:tcPr>
          <w:p w14:paraId="09801005" w14:textId="77777777" w:rsidR="00144F38" w:rsidRPr="00F567AC" w:rsidRDefault="00144F38">
            <w:pPr>
              <w:autoSpaceDE w:val="0"/>
              <w:autoSpaceDN w:val="0"/>
              <w:adjustRightInd w:val="0"/>
              <w:rPr>
                <w:lang w:val="es-MX"/>
              </w:rPr>
            </w:pPr>
            <w:r w:rsidRPr="00F567AC">
              <w:rPr>
                <w:lang w:val="es-MX"/>
              </w:rPr>
              <w:t>ED / EF</w:t>
            </w:r>
            <w:r w:rsidRPr="00F567AC">
              <w:rPr>
                <w:vertAlign w:val="subscript"/>
                <w:lang w:val="es-MX"/>
              </w:rPr>
              <w:t>1</w:t>
            </w:r>
            <w:r w:rsidRPr="00F567AC">
              <w:rPr>
                <w:lang w:val="es-MX"/>
              </w:rPr>
              <w:t xml:space="preserve"> / EF</w:t>
            </w:r>
            <w:r w:rsidRPr="00F567AC">
              <w:rPr>
                <w:vertAlign w:val="subscript"/>
                <w:lang w:val="es-MX"/>
              </w:rPr>
              <w:t>2</w:t>
            </w:r>
            <w:r w:rsidRPr="00F567AC">
              <w:rPr>
                <w:lang w:val="es-MX"/>
              </w:rPr>
              <w:t xml:space="preserve"> / EF</w:t>
            </w:r>
            <w:r w:rsidRPr="00F567AC">
              <w:rPr>
                <w:vertAlign w:val="subscript"/>
                <w:lang w:val="es-MX"/>
              </w:rPr>
              <w:t>3</w:t>
            </w:r>
          </w:p>
        </w:tc>
        <w:tc>
          <w:tcPr>
            <w:tcW w:w="722" w:type="dxa"/>
            <w:tcBorders>
              <w:top w:val="single" w:sz="4" w:space="0" w:color="000000"/>
              <w:left w:val="single" w:sz="4" w:space="0" w:color="000000"/>
              <w:bottom w:val="single" w:sz="4" w:space="0" w:color="000000"/>
              <w:right w:val="single" w:sz="4" w:space="0" w:color="000000"/>
            </w:tcBorders>
            <w:hideMark/>
          </w:tcPr>
          <w:p w14:paraId="10F34B2A" w14:textId="77777777" w:rsidR="00144F38" w:rsidRPr="00F567AC" w:rsidRDefault="00144F38">
            <w:pPr>
              <w:autoSpaceDE w:val="0"/>
              <w:autoSpaceDN w:val="0"/>
              <w:adjustRightInd w:val="0"/>
              <w:rPr>
                <w:lang w:val="es-MX"/>
              </w:rPr>
            </w:pPr>
            <w:r w:rsidRPr="00F567AC">
              <w:rPr>
                <w:lang w:val="es-MX"/>
              </w:rPr>
              <w:t>EF</w:t>
            </w:r>
            <w:r w:rsidRPr="00F567AC">
              <w:rPr>
                <w:vertAlign w:val="subscript"/>
                <w:lang w:val="es-MX"/>
              </w:rPr>
              <w:t>2</w:t>
            </w:r>
            <w:r w:rsidRPr="00F567AC">
              <w:rPr>
                <w:lang w:val="es-MX"/>
              </w:rPr>
              <w:t xml:space="preserve"> / EF</w:t>
            </w:r>
            <w:r w:rsidRPr="00F567AC">
              <w:rPr>
                <w:vertAlign w:val="subscript"/>
                <w:lang w:val="es-MX"/>
              </w:rPr>
              <w:t>3</w:t>
            </w:r>
          </w:p>
        </w:tc>
        <w:tc>
          <w:tcPr>
            <w:tcW w:w="723" w:type="dxa"/>
            <w:tcBorders>
              <w:top w:val="single" w:sz="4" w:space="0" w:color="000000"/>
              <w:left w:val="single" w:sz="4" w:space="0" w:color="000000"/>
              <w:bottom w:val="single" w:sz="4" w:space="0" w:color="000000"/>
              <w:right w:val="single" w:sz="4" w:space="0" w:color="000000"/>
            </w:tcBorders>
            <w:hideMark/>
          </w:tcPr>
          <w:p w14:paraId="60973856" w14:textId="77777777" w:rsidR="00144F38" w:rsidRPr="00F567AC" w:rsidRDefault="00144F38">
            <w:pPr>
              <w:autoSpaceDE w:val="0"/>
              <w:autoSpaceDN w:val="0"/>
              <w:adjustRightInd w:val="0"/>
              <w:rPr>
                <w:lang w:val="es-MX"/>
              </w:rPr>
            </w:pPr>
            <w:r w:rsidRPr="00F567AC">
              <w:rPr>
                <w:lang w:val="es-MX"/>
              </w:rPr>
              <w:t>EF</w:t>
            </w:r>
            <w:r w:rsidRPr="00F567AC">
              <w:rPr>
                <w:vertAlign w:val="subscript"/>
                <w:lang w:val="es-MX"/>
              </w:rPr>
              <w:t xml:space="preserve">2 </w:t>
            </w:r>
            <w:r w:rsidRPr="00F567AC">
              <w:rPr>
                <w:lang w:val="es-MX"/>
              </w:rPr>
              <w:t>/ EF</w:t>
            </w:r>
            <w:r w:rsidRPr="00F567AC">
              <w:rPr>
                <w:vertAlign w:val="subscript"/>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14:paraId="24593048" w14:textId="77777777" w:rsidR="00C02C6F" w:rsidRPr="00F567AC" w:rsidRDefault="00C02C6F">
            <w:pPr>
              <w:autoSpaceDE w:val="0"/>
              <w:autoSpaceDN w:val="0"/>
              <w:adjustRightInd w:val="0"/>
              <w:rPr>
                <w:vertAlign w:val="subscript"/>
                <w:lang w:val="es-MX"/>
              </w:rPr>
            </w:pPr>
            <w:r w:rsidRPr="00F567AC">
              <w:rPr>
                <w:lang w:val="es-MX"/>
              </w:rPr>
              <w:t>EF</w:t>
            </w:r>
            <w:r w:rsidRPr="00F567AC">
              <w:rPr>
                <w:vertAlign w:val="subscript"/>
                <w:lang w:val="es-MX"/>
              </w:rPr>
              <w:t xml:space="preserve">2 </w:t>
            </w:r>
            <w:r w:rsidRPr="00F567AC">
              <w:rPr>
                <w:lang w:val="es-MX"/>
              </w:rPr>
              <w:t>/ EF</w:t>
            </w:r>
            <w:r w:rsidRPr="00F567AC">
              <w:rPr>
                <w:vertAlign w:val="subscript"/>
                <w:lang w:val="es-MX"/>
              </w:rPr>
              <w:t>3</w:t>
            </w:r>
          </w:p>
          <w:p w14:paraId="0C9E095C" w14:textId="77777777" w:rsidR="00144F38" w:rsidRPr="00F567AC" w:rsidRDefault="00144F38">
            <w:pPr>
              <w:autoSpaceDE w:val="0"/>
              <w:autoSpaceDN w:val="0"/>
              <w:adjustRightInd w:val="0"/>
              <w:rPr>
                <w:lang w:val="es-MX"/>
              </w:rPr>
            </w:pPr>
            <w:r w:rsidRPr="00F567AC">
              <w:rPr>
                <w:lang w:val="es-MX"/>
              </w:rPr>
              <w:t>ES</w:t>
            </w:r>
            <w:r w:rsidRPr="00F567AC">
              <w:rPr>
                <w:vertAlign w:val="subscript"/>
                <w:lang w:val="es-MX"/>
              </w:rPr>
              <w:t xml:space="preserve">1 </w:t>
            </w:r>
          </w:p>
        </w:tc>
        <w:tc>
          <w:tcPr>
            <w:tcW w:w="721" w:type="dxa"/>
            <w:tcBorders>
              <w:top w:val="single" w:sz="4" w:space="0" w:color="000000"/>
              <w:left w:val="single" w:sz="4" w:space="0" w:color="000000"/>
              <w:bottom w:val="single" w:sz="4" w:space="0" w:color="000000"/>
              <w:right w:val="single" w:sz="4" w:space="0" w:color="000000"/>
            </w:tcBorders>
            <w:hideMark/>
          </w:tcPr>
          <w:p w14:paraId="25D9C1AD" w14:textId="77777777" w:rsidR="00144F38" w:rsidRPr="00F567AC" w:rsidRDefault="00C02C6F" w:rsidP="00C02C6F">
            <w:pPr>
              <w:autoSpaceDE w:val="0"/>
              <w:autoSpaceDN w:val="0"/>
              <w:adjustRightInd w:val="0"/>
              <w:rPr>
                <w:lang w:val="es-MX"/>
              </w:rPr>
            </w:pPr>
            <w:r w:rsidRPr="00F567AC">
              <w:rPr>
                <w:lang w:val="es-MX"/>
              </w:rPr>
              <w:t>EF</w:t>
            </w:r>
            <w:r w:rsidRPr="00F567AC">
              <w:rPr>
                <w:vertAlign w:val="subscript"/>
                <w:lang w:val="es-MX"/>
              </w:rPr>
              <w:t>4</w:t>
            </w:r>
            <w:r w:rsidRPr="00F567AC">
              <w:rPr>
                <w:lang w:val="es-MX"/>
              </w:rPr>
              <w:t xml:space="preserve"> / </w:t>
            </w:r>
            <w:r w:rsidR="00144F38" w:rsidRPr="00F567AC">
              <w:rPr>
                <w:lang w:val="es-MX"/>
              </w:rPr>
              <w:t>EF</w:t>
            </w:r>
            <w:r w:rsidR="00144F38" w:rsidRPr="00F567AC">
              <w:rPr>
                <w:vertAlign w:val="subscript"/>
                <w:lang w:val="es-MX"/>
              </w:rPr>
              <w:t xml:space="preserve">5 </w:t>
            </w:r>
            <w:r w:rsidR="00144F38" w:rsidRPr="00F567AC">
              <w:rPr>
                <w:lang w:val="es-MX"/>
              </w:rPr>
              <w:t>/ EF</w:t>
            </w:r>
            <w:r w:rsidR="00144F38" w:rsidRPr="00F567AC">
              <w:rPr>
                <w:vertAlign w:val="subscript"/>
                <w:lang w:val="es-MX"/>
              </w:rPr>
              <w:t>6</w:t>
            </w:r>
          </w:p>
        </w:tc>
        <w:tc>
          <w:tcPr>
            <w:tcW w:w="722" w:type="dxa"/>
            <w:tcBorders>
              <w:top w:val="single" w:sz="4" w:space="0" w:color="000000"/>
              <w:left w:val="single" w:sz="4" w:space="0" w:color="000000"/>
              <w:bottom w:val="single" w:sz="4" w:space="0" w:color="000000"/>
              <w:right w:val="single" w:sz="4" w:space="0" w:color="000000"/>
            </w:tcBorders>
            <w:hideMark/>
          </w:tcPr>
          <w:p w14:paraId="2DE7C69E" w14:textId="77777777" w:rsidR="00144F38" w:rsidRPr="00F567AC" w:rsidRDefault="00144F38">
            <w:pPr>
              <w:autoSpaceDE w:val="0"/>
              <w:autoSpaceDN w:val="0"/>
              <w:adjustRightInd w:val="0"/>
              <w:rPr>
                <w:lang w:val="es-MX"/>
              </w:rPr>
            </w:pPr>
            <w:r w:rsidRPr="00F567AC">
              <w:rPr>
                <w:lang w:val="es-MX"/>
              </w:rPr>
              <w:t>EF</w:t>
            </w:r>
            <w:r w:rsidRPr="00F567AC">
              <w:rPr>
                <w:vertAlign w:val="subscript"/>
                <w:lang w:val="es-MX"/>
              </w:rPr>
              <w:t xml:space="preserve">5 </w:t>
            </w:r>
            <w:r w:rsidRPr="00F567AC">
              <w:rPr>
                <w:lang w:val="es-MX"/>
              </w:rPr>
              <w:t>/ EF</w:t>
            </w:r>
            <w:r w:rsidRPr="00F567AC">
              <w:rPr>
                <w:vertAlign w:val="subscript"/>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14:paraId="2FBB5ACA" w14:textId="77777777" w:rsidR="00144F38" w:rsidRPr="00F567AC" w:rsidRDefault="00D07D82" w:rsidP="00D07D82">
            <w:pPr>
              <w:autoSpaceDE w:val="0"/>
              <w:autoSpaceDN w:val="0"/>
              <w:adjustRightInd w:val="0"/>
              <w:rPr>
                <w:lang w:val="es-MX"/>
              </w:rPr>
            </w:pPr>
            <w:r w:rsidRPr="00F567AC">
              <w:rPr>
                <w:lang w:val="es-MX"/>
              </w:rPr>
              <w:t>EF</w:t>
            </w:r>
            <w:r w:rsidRPr="00F567AC">
              <w:rPr>
                <w:vertAlign w:val="subscript"/>
                <w:lang w:val="es-MX"/>
              </w:rPr>
              <w:t xml:space="preserve">5 </w:t>
            </w:r>
            <w:r w:rsidRPr="00F567AC">
              <w:rPr>
                <w:lang w:val="es-MX"/>
              </w:rPr>
              <w:t>/ EF</w:t>
            </w:r>
            <w:r w:rsidRPr="00F567AC">
              <w:rPr>
                <w:vertAlign w:val="subscript"/>
                <w:lang w:val="es-MX"/>
              </w:rPr>
              <w:t xml:space="preserve">6 </w:t>
            </w:r>
            <w:r w:rsidRPr="00F567AC">
              <w:rPr>
                <w:lang w:val="es-MX"/>
              </w:rPr>
              <w:t xml:space="preserve">/ </w:t>
            </w:r>
            <w:r w:rsidR="00144F38" w:rsidRPr="00F567AC">
              <w:rPr>
                <w:lang w:val="es-MX"/>
              </w:rPr>
              <w:t>ES</w:t>
            </w:r>
            <w:r w:rsidR="00144F38" w:rsidRPr="00F567AC">
              <w:rPr>
                <w:vertAlign w:val="subscript"/>
                <w:lang w:val="es-MX"/>
              </w:rPr>
              <w:t xml:space="preserve">2 </w:t>
            </w:r>
          </w:p>
        </w:tc>
        <w:tc>
          <w:tcPr>
            <w:tcW w:w="722" w:type="dxa"/>
            <w:tcBorders>
              <w:top w:val="single" w:sz="4" w:space="0" w:color="000000"/>
              <w:left w:val="single" w:sz="4" w:space="0" w:color="000000"/>
              <w:bottom w:val="single" w:sz="4" w:space="0" w:color="000000"/>
              <w:right w:val="single" w:sz="4" w:space="0" w:color="000000"/>
            </w:tcBorders>
            <w:hideMark/>
          </w:tcPr>
          <w:p w14:paraId="4196C47C" w14:textId="77777777" w:rsidR="00144F38" w:rsidRPr="00F567AC" w:rsidRDefault="00D07D82">
            <w:pPr>
              <w:autoSpaceDE w:val="0"/>
              <w:autoSpaceDN w:val="0"/>
              <w:adjustRightInd w:val="0"/>
              <w:rPr>
                <w:lang w:val="es-MX"/>
              </w:rPr>
            </w:pPr>
            <w:r w:rsidRPr="00F567AC">
              <w:rPr>
                <w:lang w:val="es-MX"/>
              </w:rPr>
              <w:t>EF</w:t>
            </w:r>
            <w:r w:rsidRPr="00F567AC">
              <w:rPr>
                <w:vertAlign w:val="subscript"/>
                <w:lang w:val="es-MX"/>
              </w:rPr>
              <w:t xml:space="preserve">7 </w:t>
            </w:r>
            <w:r w:rsidRPr="00F567AC">
              <w:rPr>
                <w:lang w:val="es-MX"/>
              </w:rPr>
              <w:t xml:space="preserve">/ </w:t>
            </w:r>
            <w:r w:rsidR="00144F38" w:rsidRPr="00F567AC">
              <w:rPr>
                <w:lang w:val="es-MX"/>
              </w:rPr>
              <w:t>EF</w:t>
            </w:r>
            <w:r w:rsidR="00144F38" w:rsidRPr="00F567AC">
              <w:rPr>
                <w:vertAlign w:val="subscript"/>
                <w:lang w:val="es-MX"/>
              </w:rPr>
              <w:t xml:space="preserve">8 </w:t>
            </w:r>
            <w:r w:rsidR="00144F38" w:rsidRPr="00F567AC">
              <w:rPr>
                <w:lang w:val="es-MX"/>
              </w:rPr>
              <w:t>/ EF</w:t>
            </w:r>
            <w:r w:rsidR="00144F38" w:rsidRPr="00F567AC">
              <w:rPr>
                <w:vertAlign w:val="subscript"/>
                <w:lang w:val="es-MX"/>
              </w:rPr>
              <w:t>9</w:t>
            </w:r>
          </w:p>
        </w:tc>
        <w:tc>
          <w:tcPr>
            <w:tcW w:w="721" w:type="dxa"/>
            <w:tcBorders>
              <w:top w:val="single" w:sz="4" w:space="0" w:color="000000"/>
              <w:left w:val="single" w:sz="4" w:space="0" w:color="000000"/>
              <w:bottom w:val="single" w:sz="4" w:space="0" w:color="000000"/>
              <w:right w:val="single" w:sz="4" w:space="0" w:color="000000"/>
            </w:tcBorders>
            <w:hideMark/>
          </w:tcPr>
          <w:p w14:paraId="4FFC9F5D" w14:textId="77777777" w:rsidR="00144F38" w:rsidRPr="00F567AC" w:rsidRDefault="00144F38" w:rsidP="00D07D82">
            <w:pPr>
              <w:autoSpaceDE w:val="0"/>
              <w:autoSpaceDN w:val="0"/>
              <w:adjustRightInd w:val="0"/>
              <w:rPr>
                <w:lang w:val="es-MX"/>
              </w:rPr>
            </w:pPr>
            <w:r w:rsidRPr="00F567AC">
              <w:rPr>
                <w:lang w:val="es-MX"/>
              </w:rPr>
              <w:t>EF</w:t>
            </w:r>
            <w:r w:rsidRPr="00F567AC">
              <w:rPr>
                <w:vertAlign w:val="subscript"/>
                <w:lang w:val="es-MX"/>
              </w:rPr>
              <w:t xml:space="preserve">8 </w:t>
            </w:r>
            <w:r w:rsidRPr="00F567AC">
              <w:rPr>
                <w:lang w:val="es-MX"/>
              </w:rPr>
              <w:t>/ EF</w:t>
            </w:r>
            <w:r w:rsidRPr="00F567AC">
              <w:rPr>
                <w:vertAlign w:val="subscript"/>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14:paraId="297A9637" w14:textId="77777777" w:rsidR="00144F38" w:rsidRPr="00F567AC" w:rsidRDefault="00D07D82" w:rsidP="00D07D82">
            <w:pPr>
              <w:autoSpaceDE w:val="0"/>
              <w:autoSpaceDN w:val="0"/>
              <w:adjustRightInd w:val="0"/>
              <w:rPr>
                <w:lang w:val="en-US"/>
              </w:rPr>
            </w:pPr>
            <w:r w:rsidRPr="00F567AC">
              <w:rPr>
                <w:lang w:val="en-US"/>
              </w:rPr>
              <w:t>EF</w:t>
            </w:r>
            <w:r w:rsidRPr="00F567AC">
              <w:rPr>
                <w:vertAlign w:val="subscript"/>
                <w:lang w:val="en-US"/>
              </w:rPr>
              <w:t xml:space="preserve">8 </w:t>
            </w:r>
            <w:r w:rsidRPr="00F567AC">
              <w:rPr>
                <w:lang w:val="en-US"/>
              </w:rPr>
              <w:t>/ EF</w:t>
            </w:r>
            <w:r w:rsidRPr="00F567AC">
              <w:rPr>
                <w:vertAlign w:val="subscript"/>
                <w:lang w:val="en-US"/>
              </w:rPr>
              <w:t xml:space="preserve">9 </w:t>
            </w:r>
            <w:r w:rsidRPr="00F567AC">
              <w:rPr>
                <w:lang w:val="en-US"/>
              </w:rPr>
              <w:t xml:space="preserve">/ </w:t>
            </w:r>
            <w:r w:rsidR="00144F38" w:rsidRPr="00F567AC">
              <w:rPr>
                <w:lang w:val="en-US"/>
              </w:rPr>
              <w:t>ES</w:t>
            </w:r>
            <w:r w:rsidR="00144F38" w:rsidRPr="00F567AC">
              <w:rPr>
                <w:vertAlign w:val="subscript"/>
                <w:lang w:val="en-US"/>
              </w:rPr>
              <w:t>3</w:t>
            </w:r>
            <w:r w:rsidR="00144F38" w:rsidRPr="00F567AC">
              <w:rPr>
                <w:lang w:val="en-US"/>
              </w:rPr>
              <w:t xml:space="preserve"> </w:t>
            </w:r>
          </w:p>
        </w:tc>
        <w:tc>
          <w:tcPr>
            <w:tcW w:w="742" w:type="dxa"/>
            <w:tcBorders>
              <w:top w:val="single" w:sz="4" w:space="0" w:color="000000"/>
              <w:left w:val="single" w:sz="4" w:space="0" w:color="000000"/>
              <w:bottom w:val="single" w:sz="4" w:space="0" w:color="000000"/>
              <w:right w:val="single" w:sz="4" w:space="0" w:color="000000"/>
            </w:tcBorders>
            <w:hideMark/>
          </w:tcPr>
          <w:p w14:paraId="5EE1973E" w14:textId="77777777" w:rsidR="00D07D82" w:rsidRPr="00F567AC" w:rsidRDefault="00D07D82">
            <w:pPr>
              <w:autoSpaceDE w:val="0"/>
              <w:autoSpaceDN w:val="0"/>
              <w:adjustRightInd w:val="0"/>
              <w:rPr>
                <w:vertAlign w:val="subscript"/>
                <w:lang w:val="en-US"/>
              </w:rPr>
            </w:pPr>
            <w:r w:rsidRPr="00F567AC">
              <w:rPr>
                <w:lang w:val="en-US"/>
              </w:rPr>
              <w:t>EF</w:t>
            </w:r>
            <w:r w:rsidRPr="00F567AC">
              <w:rPr>
                <w:vertAlign w:val="subscript"/>
                <w:lang w:val="en-US"/>
              </w:rPr>
              <w:t xml:space="preserve">10 </w:t>
            </w:r>
            <w:r w:rsidRPr="00F567AC">
              <w:rPr>
                <w:lang w:val="en-US"/>
              </w:rPr>
              <w:t>/ EF</w:t>
            </w:r>
            <w:r w:rsidRPr="00F567AC">
              <w:rPr>
                <w:vertAlign w:val="subscript"/>
                <w:lang w:val="en-US"/>
              </w:rPr>
              <w:t xml:space="preserve">11 </w:t>
            </w:r>
            <w:r w:rsidRPr="00F567AC">
              <w:rPr>
                <w:lang w:val="en-US"/>
              </w:rPr>
              <w:t>/ EF</w:t>
            </w:r>
            <w:r w:rsidRPr="00F567AC">
              <w:rPr>
                <w:vertAlign w:val="subscript"/>
                <w:lang w:val="en-US"/>
              </w:rPr>
              <w:t>12</w:t>
            </w:r>
          </w:p>
          <w:p w14:paraId="0F740882" w14:textId="77777777" w:rsidR="00144F38" w:rsidRPr="00F567AC" w:rsidRDefault="00144F38" w:rsidP="00C353CF">
            <w:pPr>
              <w:autoSpaceDE w:val="0"/>
              <w:autoSpaceDN w:val="0"/>
              <w:adjustRightInd w:val="0"/>
              <w:ind w:left="0"/>
              <w:rPr>
                <w:lang w:val="en-US" w:eastAsia="es-ES"/>
              </w:rPr>
            </w:pPr>
          </w:p>
        </w:tc>
        <w:tc>
          <w:tcPr>
            <w:tcW w:w="742" w:type="dxa"/>
            <w:tcBorders>
              <w:top w:val="single" w:sz="4" w:space="0" w:color="000000"/>
              <w:left w:val="single" w:sz="4" w:space="0" w:color="000000"/>
              <w:bottom w:val="single" w:sz="4" w:space="0" w:color="000000"/>
              <w:right w:val="single" w:sz="4" w:space="0" w:color="000000"/>
            </w:tcBorders>
            <w:hideMark/>
          </w:tcPr>
          <w:p w14:paraId="717714AD" w14:textId="77777777" w:rsidR="00144F38" w:rsidRPr="00F567AC" w:rsidRDefault="00144F38">
            <w:pPr>
              <w:autoSpaceDE w:val="0"/>
              <w:autoSpaceDN w:val="0"/>
              <w:adjustRightInd w:val="0"/>
              <w:rPr>
                <w:lang w:val="es-MX"/>
              </w:rPr>
            </w:pPr>
            <w:r w:rsidRPr="00F567AC">
              <w:rPr>
                <w:lang w:val="es-MX"/>
              </w:rPr>
              <w:t>EF</w:t>
            </w:r>
            <w:r w:rsidRPr="00F567AC">
              <w:rPr>
                <w:vertAlign w:val="subscript"/>
                <w:lang w:val="es-MX"/>
              </w:rPr>
              <w:t xml:space="preserve">11 </w:t>
            </w:r>
            <w:r w:rsidRPr="00F567AC">
              <w:rPr>
                <w:lang w:val="es-MX"/>
              </w:rPr>
              <w:t>/ EF</w:t>
            </w:r>
            <w:r w:rsidRPr="00F567AC">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14:paraId="00612C8F" w14:textId="77777777" w:rsidR="00C353CF" w:rsidRPr="00F567AC" w:rsidRDefault="00C353CF">
            <w:pPr>
              <w:autoSpaceDE w:val="0"/>
              <w:autoSpaceDN w:val="0"/>
              <w:adjustRightInd w:val="0"/>
              <w:rPr>
                <w:vertAlign w:val="subscript"/>
                <w:lang w:val="en-US"/>
              </w:rPr>
            </w:pPr>
            <w:r w:rsidRPr="00F567AC">
              <w:rPr>
                <w:lang w:val="en-US"/>
              </w:rPr>
              <w:t>EF</w:t>
            </w:r>
            <w:r w:rsidRPr="00F567AC">
              <w:rPr>
                <w:vertAlign w:val="subscript"/>
                <w:lang w:val="en-US"/>
              </w:rPr>
              <w:t xml:space="preserve">11 </w:t>
            </w:r>
            <w:r w:rsidRPr="00F567AC">
              <w:rPr>
                <w:lang w:val="en-US"/>
              </w:rPr>
              <w:t>/ EF</w:t>
            </w:r>
            <w:r w:rsidRPr="00F567AC">
              <w:rPr>
                <w:vertAlign w:val="subscript"/>
                <w:lang w:val="en-US"/>
              </w:rPr>
              <w:t>12</w:t>
            </w:r>
          </w:p>
          <w:p w14:paraId="2AF7193B" w14:textId="77777777" w:rsidR="00144F38" w:rsidRPr="00F567AC" w:rsidRDefault="00144F38">
            <w:pPr>
              <w:autoSpaceDE w:val="0"/>
              <w:autoSpaceDN w:val="0"/>
              <w:adjustRightInd w:val="0"/>
              <w:rPr>
                <w:lang w:val="en-US"/>
              </w:rPr>
            </w:pPr>
            <w:r w:rsidRPr="00F567AC">
              <w:rPr>
                <w:lang w:val="en-US"/>
              </w:rPr>
              <w:t>ES</w:t>
            </w:r>
            <w:r w:rsidRPr="00F567AC">
              <w:rPr>
                <w:vertAlign w:val="subscript"/>
                <w:lang w:val="en-US"/>
              </w:rPr>
              <w:t>4</w:t>
            </w:r>
            <w:r w:rsidRPr="00F567AC">
              <w:rPr>
                <w:lang w:val="en-US"/>
              </w:rPr>
              <w:t xml:space="preserve"> </w:t>
            </w:r>
          </w:p>
        </w:tc>
        <w:tc>
          <w:tcPr>
            <w:tcW w:w="742" w:type="dxa"/>
            <w:tcBorders>
              <w:top w:val="single" w:sz="4" w:space="0" w:color="000000"/>
              <w:left w:val="single" w:sz="4" w:space="0" w:color="000000"/>
              <w:bottom w:val="single" w:sz="4" w:space="0" w:color="000000"/>
              <w:right w:val="single" w:sz="4" w:space="0" w:color="000000"/>
            </w:tcBorders>
            <w:hideMark/>
          </w:tcPr>
          <w:p w14:paraId="648FB783" w14:textId="77777777" w:rsidR="00144F38" w:rsidRPr="00F567AC" w:rsidRDefault="00C353CF">
            <w:pPr>
              <w:autoSpaceDE w:val="0"/>
              <w:autoSpaceDN w:val="0"/>
              <w:adjustRightInd w:val="0"/>
              <w:rPr>
                <w:lang w:val="es-MX"/>
              </w:rPr>
            </w:pPr>
            <w:r w:rsidRPr="00F567AC">
              <w:rPr>
                <w:lang w:val="en-US"/>
              </w:rPr>
              <w:t>EF</w:t>
            </w:r>
            <w:r w:rsidRPr="00F567AC">
              <w:rPr>
                <w:vertAlign w:val="subscript"/>
                <w:lang w:val="en-US"/>
              </w:rPr>
              <w:t xml:space="preserve">13 </w:t>
            </w:r>
            <w:r w:rsidRPr="00F567AC">
              <w:rPr>
                <w:lang w:val="en-US"/>
              </w:rPr>
              <w:t xml:space="preserve">/ </w:t>
            </w:r>
            <w:r w:rsidR="00144F38" w:rsidRPr="00F567AC">
              <w:rPr>
                <w:lang w:val="es-MX"/>
              </w:rPr>
              <w:t>EF</w:t>
            </w:r>
            <w:r w:rsidR="00144F38" w:rsidRPr="00F567AC">
              <w:rPr>
                <w:vertAlign w:val="subscript"/>
                <w:lang w:val="es-MX"/>
              </w:rPr>
              <w:t xml:space="preserve">14 </w:t>
            </w:r>
            <w:r w:rsidR="00144F38" w:rsidRPr="00F567AC">
              <w:rPr>
                <w:lang w:val="es-MX"/>
              </w:rPr>
              <w:t>/ EF</w:t>
            </w:r>
            <w:r w:rsidR="00144F38" w:rsidRPr="00F567AC">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14:paraId="788004F6" w14:textId="77777777" w:rsidR="00144F38" w:rsidRPr="00F567AC" w:rsidRDefault="00144F38">
            <w:pPr>
              <w:autoSpaceDE w:val="0"/>
              <w:autoSpaceDN w:val="0"/>
              <w:adjustRightInd w:val="0"/>
              <w:rPr>
                <w:lang w:val="es-MX"/>
              </w:rPr>
            </w:pPr>
            <w:r w:rsidRPr="00F567AC">
              <w:rPr>
                <w:lang w:val="es-MX"/>
              </w:rPr>
              <w:t>EF</w:t>
            </w:r>
            <w:r w:rsidRPr="00F567AC">
              <w:rPr>
                <w:vertAlign w:val="subscript"/>
                <w:lang w:val="es-MX"/>
              </w:rPr>
              <w:t xml:space="preserve">14 </w:t>
            </w:r>
            <w:r w:rsidRPr="00F567AC">
              <w:rPr>
                <w:lang w:val="es-MX"/>
              </w:rPr>
              <w:t>/ EF</w:t>
            </w:r>
            <w:r w:rsidRPr="00F567AC">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14:paraId="624B528B" w14:textId="77777777" w:rsidR="00144F38" w:rsidRPr="00F567AC" w:rsidRDefault="00144F38">
            <w:pPr>
              <w:autoSpaceDE w:val="0"/>
              <w:autoSpaceDN w:val="0"/>
              <w:adjustRightInd w:val="0"/>
              <w:rPr>
                <w:lang w:val="es-MX"/>
              </w:rPr>
            </w:pPr>
            <w:r w:rsidRPr="00F567AC">
              <w:rPr>
                <w:lang w:val="es-MX"/>
              </w:rPr>
              <w:t>ES</w:t>
            </w:r>
            <w:r w:rsidRPr="00F567AC">
              <w:rPr>
                <w:vertAlign w:val="subscript"/>
                <w:lang w:val="es-MX"/>
              </w:rPr>
              <w:t>5</w:t>
            </w:r>
          </w:p>
        </w:tc>
      </w:tr>
      <w:tr w:rsidR="00D07D82" w14:paraId="320E1A9C" w14:textId="77777777" w:rsidTr="00144F38">
        <w:tc>
          <w:tcPr>
            <w:tcW w:w="1818" w:type="dxa"/>
            <w:tcBorders>
              <w:top w:val="single" w:sz="4" w:space="0" w:color="000000"/>
              <w:left w:val="single" w:sz="4" w:space="0" w:color="000000"/>
              <w:bottom w:val="single" w:sz="4" w:space="0" w:color="000000"/>
              <w:right w:val="single" w:sz="4" w:space="0" w:color="000000"/>
            </w:tcBorders>
            <w:hideMark/>
          </w:tcPr>
          <w:p w14:paraId="6DB1C315" w14:textId="77777777" w:rsidR="00144F38" w:rsidRDefault="00144F38">
            <w:pPr>
              <w:autoSpaceDE w:val="0"/>
              <w:autoSpaceDN w:val="0"/>
              <w:adjustRightInd w:val="0"/>
              <w:rPr>
                <w:lang w:val="es-MX"/>
              </w:rPr>
            </w:pPr>
            <w:r>
              <w:rPr>
                <w:lang w:val="es-MX"/>
              </w:rPr>
              <w:t xml:space="preserve">T.R.         </w:t>
            </w:r>
          </w:p>
        </w:tc>
        <w:tc>
          <w:tcPr>
            <w:tcW w:w="721" w:type="dxa"/>
            <w:tcBorders>
              <w:top w:val="single" w:sz="4" w:space="0" w:color="000000"/>
              <w:left w:val="single" w:sz="4" w:space="0" w:color="000000"/>
              <w:bottom w:val="single" w:sz="4" w:space="0" w:color="000000"/>
              <w:right w:val="single" w:sz="4" w:space="0" w:color="000000"/>
            </w:tcBorders>
          </w:tcPr>
          <w:p w14:paraId="5795F63D" w14:textId="77777777"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14:paraId="2F145482" w14:textId="77777777" w:rsidR="00144F38" w:rsidRDefault="00144F38">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14:paraId="39FACA9B"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653B6BCE"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33A3B353" w14:textId="77777777"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14:paraId="2A2349CD"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26D2FE5D" w14:textId="77777777"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14:paraId="0774F4CE"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2CE02D19"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2F2EDCA5"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33D36123"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4F424239"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3BF35BA0"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020ED794"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0E710310" w14:textId="77777777" w:rsidR="00144F38" w:rsidRDefault="00144F38">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208F3C6E" w14:textId="77777777" w:rsidR="00144F38" w:rsidRDefault="00144F38">
            <w:pPr>
              <w:autoSpaceDE w:val="0"/>
              <w:autoSpaceDN w:val="0"/>
              <w:adjustRightInd w:val="0"/>
              <w:rPr>
                <w:lang w:val="es-MX"/>
              </w:rPr>
            </w:pPr>
          </w:p>
        </w:tc>
      </w:tr>
      <w:tr w:rsidR="00D07D82" w14:paraId="7E888D8A" w14:textId="77777777" w:rsidTr="00144F38">
        <w:tc>
          <w:tcPr>
            <w:tcW w:w="1818" w:type="dxa"/>
            <w:tcBorders>
              <w:top w:val="single" w:sz="4" w:space="0" w:color="000000"/>
              <w:left w:val="single" w:sz="4" w:space="0" w:color="000000"/>
              <w:bottom w:val="single" w:sz="4" w:space="0" w:color="000000"/>
              <w:right w:val="single" w:sz="4" w:space="0" w:color="000000"/>
            </w:tcBorders>
            <w:hideMark/>
          </w:tcPr>
          <w:p w14:paraId="621F938F" w14:textId="77777777" w:rsidR="00144F38" w:rsidRDefault="00144F38">
            <w:pPr>
              <w:autoSpaceDE w:val="0"/>
              <w:autoSpaceDN w:val="0"/>
              <w:adjustRightInd w:val="0"/>
              <w:rPr>
                <w:lang w:val="es-MX"/>
              </w:rPr>
            </w:pPr>
            <w:r>
              <w:rPr>
                <w:lang w:val="es-MX"/>
              </w:rPr>
              <w:t xml:space="preserve">S.D.         </w:t>
            </w:r>
          </w:p>
        </w:tc>
        <w:tc>
          <w:tcPr>
            <w:tcW w:w="721" w:type="dxa"/>
            <w:tcBorders>
              <w:top w:val="single" w:sz="4" w:space="0" w:color="000000"/>
              <w:left w:val="single" w:sz="4" w:space="0" w:color="000000"/>
              <w:bottom w:val="single" w:sz="4" w:space="0" w:color="000000"/>
              <w:right w:val="single" w:sz="4" w:space="0" w:color="000000"/>
            </w:tcBorders>
          </w:tcPr>
          <w:p w14:paraId="706CBA53" w14:textId="77777777"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14:paraId="1634F924" w14:textId="77777777" w:rsidR="00144F38" w:rsidRDefault="00144F38">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14:paraId="09469EA4"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7540B4C5"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4E63D670" w14:textId="77777777"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14:paraId="67265DAD" w14:textId="77777777" w:rsidR="00144F38" w:rsidRDefault="00144F38">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14:paraId="45E4B1A1" w14:textId="77777777" w:rsidR="00144F38" w:rsidRDefault="00144F38">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hideMark/>
          </w:tcPr>
          <w:p w14:paraId="717F4A06" w14:textId="77777777" w:rsidR="00144F38" w:rsidRDefault="00144F38">
            <w:pPr>
              <w:autoSpaceDE w:val="0"/>
              <w:autoSpaceDN w:val="0"/>
              <w:adjustRightInd w:val="0"/>
              <w:jc w:val="center"/>
              <w:rPr>
                <w:lang w:val="es-MX"/>
              </w:rPr>
            </w:pPr>
            <w:r>
              <w:rPr>
                <w:lang w:val="es-MX"/>
              </w:rPr>
              <w:t>SD</w:t>
            </w:r>
          </w:p>
        </w:tc>
        <w:tc>
          <w:tcPr>
            <w:tcW w:w="721" w:type="dxa"/>
            <w:tcBorders>
              <w:top w:val="single" w:sz="4" w:space="0" w:color="000000"/>
              <w:left w:val="single" w:sz="4" w:space="0" w:color="000000"/>
              <w:bottom w:val="single" w:sz="4" w:space="0" w:color="000000"/>
              <w:right w:val="single" w:sz="4" w:space="0" w:color="000000"/>
            </w:tcBorders>
          </w:tcPr>
          <w:p w14:paraId="3B47AE88" w14:textId="77777777"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47FF760A" w14:textId="77777777"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2E604748" w14:textId="77777777" w:rsidR="00144F38" w:rsidRDefault="00144F38">
            <w:pPr>
              <w:autoSpaceDE w:val="0"/>
              <w:autoSpaceDN w:val="0"/>
              <w:adjustRightInd w:val="0"/>
              <w:jc w:val="center"/>
              <w:rPr>
                <w:lang w:eastAsia="es-ES"/>
              </w:rPr>
            </w:pPr>
          </w:p>
        </w:tc>
        <w:tc>
          <w:tcPr>
            <w:tcW w:w="742" w:type="dxa"/>
            <w:tcBorders>
              <w:top w:val="single" w:sz="4" w:space="0" w:color="000000"/>
              <w:left w:val="single" w:sz="4" w:space="0" w:color="000000"/>
              <w:bottom w:val="single" w:sz="4" w:space="0" w:color="000000"/>
              <w:right w:val="single" w:sz="4" w:space="0" w:color="000000"/>
            </w:tcBorders>
          </w:tcPr>
          <w:p w14:paraId="3E9B7357" w14:textId="77777777"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6CA4B6CE" w14:textId="77777777"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0605F3C0" w14:textId="77777777"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14:paraId="2D64CA6B" w14:textId="77777777" w:rsidR="00144F38" w:rsidRDefault="00144F38">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hideMark/>
          </w:tcPr>
          <w:p w14:paraId="0EB63128" w14:textId="77777777" w:rsidR="00144F38" w:rsidRDefault="00144F38">
            <w:pPr>
              <w:autoSpaceDE w:val="0"/>
              <w:autoSpaceDN w:val="0"/>
              <w:adjustRightInd w:val="0"/>
              <w:jc w:val="center"/>
              <w:rPr>
                <w:lang w:val="es-MX"/>
              </w:rPr>
            </w:pPr>
            <w:r>
              <w:rPr>
                <w:lang w:val="es-MX"/>
              </w:rPr>
              <w:t>SD</w:t>
            </w:r>
          </w:p>
        </w:tc>
      </w:tr>
      <w:tr w:rsidR="00144F38" w14:paraId="388C0DFA" w14:textId="77777777" w:rsidTr="00144F38">
        <w:tc>
          <w:tcPr>
            <w:tcW w:w="13506" w:type="dxa"/>
            <w:gridSpan w:val="17"/>
            <w:tcBorders>
              <w:top w:val="single" w:sz="4" w:space="0" w:color="000000"/>
              <w:left w:val="single" w:sz="4" w:space="0" w:color="000000"/>
              <w:bottom w:val="single" w:sz="4" w:space="0" w:color="000000"/>
              <w:right w:val="single" w:sz="4" w:space="0" w:color="000000"/>
            </w:tcBorders>
          </w:tcPr>
          <w:p w14:paraId="57AAE84F" w14:textId="77777777" w:rsidR="00144F38" w:rsidRDefault="00144F38">
            <w:pPr>
              <w:autoSpaceDE w:val="0"/>
              <w:autoSpaceDN w:val="0"/>
              <w:adjustRightInd w:val="0"/>
              <w:rPr>
                <w:lang w:val="es-MX"/>
              </w:rPr>
            </w:pPr>
            <w:r>
              <w:rPr>
                <w:lang w:val="es-MX"/>
              </w:rPr>
              <w:t xml:space="preserve">Observaciones </w:t>
            </w:r>
          </w:p>
          <w:p w14:paraId="529EFE3B" w14:textId="77777777" w:rsidR="00144F38" w:rsidRDefault="00144F38">
            <w:pPr>
              <w:autoSpaceDE w:val="0"/>
              <w:autoSpaceDN w:val="0"/>
              <w:adjustRightInd w:val="0"/>
              <w:rPr>
                <w:lang w:val="es-MX"/>
              </w:rPr>
            </w:pPr>
          </w:p>
        </w:tc>
      </w:tr>
      <w:bookmarkEnd w:id="0"/>
    </w:tbl>
    <w:p w14:paraId="700102EA" w14:textId="77777777" w:rsidR="009B6653" w:rsidRDefault="009B6653">
      <w:pPr>
        <w:ind w:firstLine="10"/>
        <w:rPr>
          <w:rFonts w:ascii="Montserrat Medium" w:eastAsia="Montserrat Medium" w:hAnsi="Montserrat Medium" w:cs="Montserrat Medium"/>
          <w:b/>
          <w:sz w:val="24"/>
          <w:szCs w:val="24"/>
        </w:rPr>
      </w:pPr>
    </w:p>
    <w:p w14:paraId="71D9B5B4" w14:textId="77777777" w:rsidR="009B6653" w:rsidRDefault="0056533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14:paraId="09275956" w14:textId="7C85DF94" w:rsidR="009B6653" w:rsidRPr="00F567AC" w:rsidRDefault="0056533F" w:rsidP="00F567AC">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 SD = Seguimiento departamental</w:t>
      </w:r>
    </w:p>
    <w:p w14:paraId="459AE6C6" w14:textId="77777777" w:rsidR="009B6653" w:rsidRDefault="0056533F">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E510D0">
        <w:rPr>
          <w:rFonts w:ascii="Montserrat Medium" w:eastAsia="Montserrat Medium" w:hAnsi="Montserrat Medium" w:cs="Montserrat Medium"/>
          <w:b/>
          <w:sz w:val="18"/>
          <w:szCs w:val="18"/>
          <w:u w:val="single"/>
        </w:rPr>
        <w:t>20</w:t>
      </w:r>
      <w:r>
        <w:rPr>
          <w:rFonts w:ascii="Montserrat Medium" w:eastAsia="Montserrat Medium" w:hAnsi="Montserrat Medium" w:cs="Montserrat Medium"/>
          <w:b/>
          <w:sz w:val="18"/>
          <w:szCs w:val="18"/>
          <w:u w:val="single"/>
        </w:rPr>
        <w:t xml:space="preserve"> de </w:t>
      </w:r>
      <w:r w:rsidR="00E510D0">
        <w:rPr>
          <w:rFonts w:ascii="Montserrat Medium" w:eastAsia="Montserrat Medium" w:hAnsi="Montserrat Medium" w:cs="Montserrat Medium"/>
          <w:b/>
          <w:sz w:val="18"/>
          <w:szCs w:val="18"/>
          <w:u w:val="single"/>
        </w:rPr>
        <w:t>agosto</w:t>
      </w:r>
      <w:r>
        <w:rPr>
          <w:rFonts w:ascii="Montserrat Medium" w:eastAsia="Montserrat Medium" w:hAnsi="Montserrat Medium" w:cs="Montserrat Medium"/>
          <w:b/>
          <w:sz w:val="18"/>
          <w:szCs w:val="18"/>
          <w:u w:val="single"/>
        </w:rPr>
        <w:t xml:space="preserve"> de 2025</w:t>
      </w:r>
    </w:p>
    <w:p w14:paraId="62940C0D" w14:textId="77777777" w:rsidR="009B6653" w:rsidRDefault="009B6653">
      <w:pPr>
        <w:ind w:firstLine="10"/>
        <w:jc w:val="right"/>
        <w:rPr>
          <w:rFonts w:ascii="Montserrat Medium" w:eastAsia="Montserrat Medium" w:hAnsi="Montserrat Medium" w:cs="Montserrat Medium"/>
          <w:b/>
          <w:sz w:val="18"/>
          <w:szCs w:val="18"/>
          <w:u w:val="single"/>
        </w:rPr>
      </w:pPr>
    </w:p>
    <w:p w14:paraId="649F2B8F" w14:textId="77777777" w:rsidR="009B6653" w:rsidRDefault="009B6653" w:rsidP="00F567AC">
      <w:pPr>
        <w:ind w:firstLine="10"/>
        <w:rPr>
          <w:rFonts w:ascii="Montserrat Medium" w:eastAsia="Montserrat Medium" w:hAnsi="Montserrat Medium" w:cs="Montserrat Medium"/>
          <w:b/>
          <w:sz w:val="18"/>
          <w:szCs w:val="18"/>
          <w:u w:val="single"/>
        </w:rPr>
      </w:pPr>
    </w:p>
    <w:p w14:paraId="4956E8D0" w14:textId="65E30FB7" w:rsidR="009B6653" w:rsidRDefault="00F567AC" w:rsidP="00F567AC">
      <w:pPr>
        <w:tabs>
          <w:tab w:val="left" w:pos="690"/>
        </w:tabs>
        <w:ind w:left="0"/>
        <w:rPr>
          <w:rFonts w:ascii="Montserrat Medium" w:eastAsia="Montserrat Medium" w:hAnsi="Montserrat Medium" w:cs="Montserrat Medium"/>
          <w:sz w:val="18"/>
          <w:szCs w:val="18"/>
        </w:rPr>
      </w:pPr>
      <w:r>
        <w:rPr>
          <w:rFonts w:ascii="Montserrat Medium" w:eastAsia="Montserrat Medium" w:hAnsi="Montserrat Medium" w:cs="Montserrat Medium"/>
          <w:color w:val="000000"/>
          <w:sz w:val="18"/>
          <w:szCs w:val="18"/>
        </w:rPr>
        <w:t>________________________________</w:t>
      </w:r>
    </w:p>
    <w:p w14:paraId="57960E86" w14:textId="3DEA9385" w:rsidR="009B6653" w:rsidRPr="00F567AC" w:rsidRDefault="00F567AC" w:rsidP="00F567A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Francisco Javier Alegría Gaytán</w:t>
      </w:r>
      <w:r w:rsidR="0056533F">
        <w:rPr>
          <w:rFonts w:ascii="Montserrat Medium" w:eastAsia="Montserrat Medium" w:hAnsi="Montserrat Medium" w:cs="Montserrat Medium"/>
          <w:color w:val="000000"/>
          <w:sz w:val="18"/>
          <w:szCs w:val="18"/>
        </w:rPr>
        <w:t xml:space="preserve">                                                                                                                                                                                                                 Vo. Bo. </w:t>
      </w:r>
    </w:p>
    <w:p w14:paraId="32B80305" w14:textId="317B10EE" w:rsidR="009B6653" w:rsidRDefault="00F567AC">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highlight w:val="yellow"/>
        </w:rPr>
      </w:pPr>
      <w:r>
        <w:rPr>
          <w:rFonts w:ascii="Montserrat Medium" w:eastAsia="Montserrat Medium" w:hAnsi="Montserrat Medium" w:cs="Montserrat Medium"/>
          <w:sz w:val="18"/>
          <w:szCs w:val="18"/>
        </w:rPr>
        <w:t>José Rivera Camacho</w:t>
      </w:r>
    </w:p>
    <w:p w14:paraId="5858B693" w14:textId="74B7D2EB" w:rsidR="009B6653" w:rsidRDefault="008F524C" w:rsidP="008F524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Guadalupe Esmeralda Serrano Vega</w:t>
      </w:r>
      <w:r w:rsidR="0056533F">
        <w:rPr>
          <w:rFonts w:ascii="Montserrat Medium" w:eastAsia="Montserrat Medium" w:hAnsi="Montserrat Medium" w:cs="Montserrat Medium"/>
          <w:color w:val="000000"/>
          <w:sz w:val="18"/>
          <w:szCs w:val="18"/>
        </w:rPr>
        <w:t xml:space="preserve">                                                                                                                                                                           ____________________________________________</w:t>
      </w:r>
    </w:p>
    <w:p w14:paraId="5E61047C" w14:textId="65269312" w:rsidR="009B6653" w:rsidRDefault="0056533F">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w:t>
      </w:r>
      <w:r w:rsidR="001E5257">
        <w:rPr>
          <w:rFonts w:ascii="Montserrat Medium" w:eastAsia="Montserrat Medium" w:hAnsi="Montserrat Medium" w:cs="Montserrat Medium"/>
          <w:color w:val="000000"/>
          <w:sz w:val="18"/>
          <w:szCs w:val="18"/>
        </w:rPr>
        <w:t xml:space="preserve">                              </w:t>
      </w:r>
      <w:r w:rsidR="00232830">
        <w:rPr>
          <w:rFonts w:ascii="Montserrat Medium" w:eastAsia="Montserrat Medium" w:hAnsi="Montserrat Medium" w:cs="Montserrat Medium"/>
          <w:color w:val="000000"/>
          <w:sz w:val="18"/>
          <w:szCs w:val="18"/>
        </w:rPr>
        <w:t xml:space="preserve">                            </w:t>
      </w:r>
      <w:r w:rsidR="001E5257">
        <w:rPr>
          <w:rFonts w:ascii="Montserrat Medium" w:eastAsia="Montserrat Medium" w:hAnsi="Montserrat Medium" w:cs="Montserrat Medium"/>
          <w:color w:val="000000"/>
          <w:sz w:val="18"/>
          <w:szCs w:val="18"/>
        </w:rPr>
        <w:t xml:space="preserve">   </w:t>
      </w:r>
      <w:r w:rsidR="008F524C">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Jorge Alberto Callejas Ruiz</w:t>
      </w:r>
    </w:p>
    <w:p w14:paraId="46F64709" w14:textId="3C687B3D" w:rsidR="00232830" w:rsidRDefault="00F567AC" w:rsidP="00232830">
      <w:pPr>
        <w:pBdr>
          <w:top w:val="nil"/>
          <w:left w:val="nil"/>
          <w:bottom w:val="nil"/>
          <w:right w:val="nil"/>
          <w:between w:val="nil"/>
        </w:pBdr>
        <w:tabs>
          <w:tab w:val="left" w:pos="11160"/>
        </w:tabs>
        <w:spacing w:after="0" w:line="240" w:lineRule="auto"/>
        <w:ind w:hanging="10"/>
        <w:jc w:val="left"/>
        <w:rPr>
          <w:b/>
        </w:rPr>
      </w:pPr>
      <w:r>
        <w:rPr>
          <w:rFonts w:ascii="Montserrat Medium" w:eastAsia="Montserrat Medium" w:hAnsi="Montserrat Medium" w:cs="Montserrat Medium"/>
          <w:sz w:val="18"/>
          <w:szCs w:val="18"/>
        </w:rPr>
        <w:tab/>
      </w:r>
      <w:r w:rsidR="00232830">
        <w:rPr>
          <w:rFonts w:ascii="Montserrat Medium" w:eastAsia="Montserrat Medium" w:hAnsi="Montserrat Medium" w:cs="Montserrat Medium"/>
          <w:sz w:val="18"/>
          <w:szCs w:val="18"/>
        </w:rPr>
        <w:t xml:space="preserve">                                                                                                                                                                                        </w:t>
      </w:r>
      <w:r w:rsidR="008F524C">
        <w:rPr>
          <w:rFonts w:ascii="Montserrat Medium" w:eastAsia="Montserrat Medium" w:hAnsi="Montserrat Medium" w:cs="Montserrat Medium"/>
          <w:sz w:val="18"/>
          <w:szCs w:val="18"/>
        </w:rPr>
        <w:t xml:space="preserve">                         </w:t>
      </w:r>
      <w:r>
        <w:rPr>
          <w:rFonts w:ascii="Montserrat Medium" w:eastAsia="Montserrat Medium" w:hAnsi="Montserrat Medium" w:cs="Montserrat Medium"/>
          <w:sz w:val="18"/>
          <w:szCs w:val="18"/>
        </w:rPr>
        <w:t>Jefe de Ciencias Básicas</w:t>
      </w:r>
      <w:r w:rsidR="00232830">
        <w:rPr>
          <w:rFonts w:ascii="Montserrat Medium" w:eastAsia="Montserrat Medium" w:hAnsi="Montserrat Medium" w:cs="Montserrat Medium"/>
          <w:sz w:val="18"/>
          <w:szCs w:val="18"/>
        </w:rPr>
        <w:br/>
      </w:r>
    </w:p>
    <w:p w14:paraId="05ADF1D1" w14:textId="3F4B4DD9" w:rsidR="00CF6274" w:rsidRPr="00232830" w:rsidRDefault="00CF6274" w:rsidP="00232830">
      <w:pPr>
        <w:pBdr>
          <w:top w:val="nil"/>
          <w:left w:val="nil"/>
          <w:bottom w:val="nil"/>
          <w:right w:val="nil"/>
          <w:between w:val="nil"/>
        </w:pBdr>
        <w:tabs>
          <w:tab w:val="left" w:pos="11160"/>
        </w:tabs>
        <w:spacing w:after="0" w:line="240" w:lineRule="auto"/>
        <w:ind w:hanging="10"/>
        <w:jc w:val="center"/>
        <w:rPr>
          <w:rFonts w:ascii="Montserrat Medium" w:eastAsia="Montserrat Medium" w:hAnsi="Montserrat Medium" w:cs="Montserrat Medium"/>
          <w:sz w:val="18"/>
          <w:szCs w:val="18"/>
        </w:rPr>
      </w:pPr>
      <w:r>
        <w:rPr>
          <w:b/>
        </w:rPr>
        <w:lastRenderedPageBreak/>
        <w:t>INSTRUCTIVO DE LLENADO</w:t>
      </w:r>
    </w:p>
    <w:p w14:paraId="341D76A8" w14:textId="29E196AD" w:rsidR="00CF6274" w:rsidRDefault="00CF6274" w:rsidP="00F567AC">
      <w:pPr>
        <w:spacing w:after="0"/>
      </w:pPr>
      <w:r>
        <w:t>Al momento de ingresar la información en el formato, por favor eliminar la numeración que está entre paréntesis.</w:t>
      </w:r>
    </w:p>
    <w:p w14:paraId="695DE578" w14:textId="77777777" w:rsidR="00CF6274" w:rsidRDefault="00CF6274" w:rsidP="00CF6274">
      <w:pPr>
        <w:numPr>
          <w:ilvl w:val="0"/>
          <w:numId w:val="8"/>
        </w:numPr>
        <w:spacing w:after="0" w:line="276" w:lineRule="auto"/>
        <w:ind w:left="426"/>
      </w:pPr>
      <w:r>
        <w:t>Periodo escolar en el cual se va a aplicar la Instrumentación didáctica (por ejemplo: agosto-diciembre 2022, enero-junio 2022, verano 2022).</w:t>
      </w:r>
    </w:p>
    <w:p w14:paraId="52390FA6" w14:textId="77777777" w:rsidR="00CF6274" w:rsidRDefault="00CF6274" w:rsidP="00CF6274">
      <w:pPr>
        <w:numPr>
          <w:ilvl w:val="0"/>
          <w:numId w:val="8"/>
        </w:numPr>
        <w:spacing w:after="0" w:line="276" w:lineRule="auto"/>
        <w:ind w:left="426"/>
      </w:pPr>
      <w:r>
        <w:t>Colocar el nombre de la asignatura.</w:t>
      </w:r>
    </w:p>
    <w:p w14:paraId="721A3216" w14:textId="77777777" w:rsidR="00CF6274" w:rsidRDefault="00CF6274" w:rsidP="00CF6274">
      <w:pPr>
        <w:numPr>
          <w:ilvl w:val="0"/>
          <w:numId w:val="8"/>
        </w:numPr>
        <w:spacing w:after="0" w:line="276" w:lineRule="auto"/>
        <w:ind w:left="426"/>
      </w:pPr>
      <w:r>
        <w:t>Clave de la asignatura, se encuentra en el temario de la asignatura.</w:t>
      </w:r>
    </w:p>
    <w:p w14:paraId="72006D93" w14:textId="77777777" w:rsidR="00CF6274" w:rsidRDefault="00CF6274" w:rsidP="00CF6274">
      <w:pPr>
        <w:numPr>
          <w:ilvl w:val="0"/>
          <w:numId w:val="8"/>
        </w:numPr>
        <w:spacing w:after="0" w:line="276" w:lineRule="auto"/>
        <w:ind w:left="426"/>
      </w:pPr>
      <w:r>
        <w:t>Registrar las horas teóricas, horas prácticas y créditos de la asignatura que se encuentra en el temario de la asignatura.</w:t>
      </w:r>
    </w:p>
    <w:p w14:paraId="15789CB6" w14:textId="77777777" w:rsidR="00CF6274" w:rsidRDefault="00CF6274" w:rsidP="00CF6274">
      <w:pPr>
        <w:numPr>
          <w:ilvl w:val="0"/>
          <w:numId w:val="8"/>
        </w:numPr>
        <w:spacing w:after="0" w:line="276" w:lineRule="auto"/>
        <w:ind w:left="426"/>
      </w:pPr>
      <w:r>
        <w:t>Programa Educativo al que pertenece la asignatura.</w:t>
      </w:r>
    </w:p>
    <w:p w14:paraId="4F20B2C8" w14:textId="77777777" w:rsidR="00CF6274" w:rsidRDefault="00CF6274" w:rsidP="00CF6274">
      <w:pPr>
        <w:numPr>
          <w:ilvl w:val="0"/>
          <w:numId w:val="8"/>
        </w:numPr>
        <w:spacing w:after="0" w:line="276" w:lineRule="auto"/>
        <w:ind w:left="426"/>
      </w:pPr>
      <w:r>
        <w:t>Plan de estudios al cual corresponde la asignatura.</w:t>
      </w:r>
    </w:p>
    <w:p w14:paraId="34777321" w14:textId="77777777" w:rsidR="00CF6274" w:rsidRDefault="00CF6274" w:rsidP="00CF6274">
      <w:pPr>
        <w:numPr>
          <w:ilvl w:val="0"/>
          <w:numId w:val="8"/>
        </w:numPr>
        <w:spacing w:after="0" w:line="276" w:lineRule="auto"/>
        <w:ind w:left="426"/>
      </w:pPr>
      <w:r>
        <w:t xml:space="preserve">Explicar en qué consiste la asignatura, su importancia, la aportación de la asignatura al perfil profesional, así como la relación con otras asignaturas. Se encuentra en el temario de la asignatura. </w:t>
      </w:r>
    </w:p>
    <w:p w14:paraId="658895F9" w14:textId="77777777" w:rsidR="00CF6274" w:rsidRDefault="00CF6274" w:rsidP="00CF6274">
      <w:pPr>
        <w:numPr>
          <w:ilvl w:val="0"/>
          <w:numId w:val="8"/>
        </w:numPr>
        <w:spacing w:after="0" w:line="276" w:lineRule="auto"/>
        <w:ind w:left="426"/>
      </w:pPr>
      <w:r>
        <w:t xml:space="preserve">Explicar claramente la forma de tratar la asignatura de la manera que oriente las actividades de enseñanza y aprendizaje. Se encuentra en el temario de la asignatura. </w:t>
      </w:r>
    </w:p>
    <w:p w14:paraId="43EE5B42" w14:textId="77777777" w:rsidR="00CF6274" w:rsidRDefault="00CF6274" w:rsidP="00CF6274">
      <w:pPr>
        <w:numPr>
          <w:ilvl w:val="0"/>
          <w:numId w:val="8"/>
        </w:numPr>
        <w:spacing w:after="0" w:line="276" w:lineRule="auto"/>
        <w:ind w:left="426"/>
      </w:pPr>
      <w: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2A2FB8BD" w14:textId="77777777" w:rsidR="00CF6274" w:rsidRDefault="00CF6274" w:rsidP="00CF6274">
      <w:pPr>
        <w:numPr>
          <w:ilvl w:val="0"/>
          <w:numId w:val="8"/>
        </w:numPr>
        <w:spacing w:after="0" w:line="276" w:lineRule="auto"/>
        <w:ind w:left="426"/>
      </w:pPr>
      <w:r>
        <w:t xml:space="preserve">Los puntos que se describen a continuación (del 10 al 25), se repiten de acuerdo al número de competencias específicas de los temas de la asignatura. </w:t>
      </w:r>
    </w:p>
    <w:p w14:paraId="03CEE243" w14:textId="77777777" w:rsidR="00CF6274" w:rsidRDefault="00CF6274" w:rsidP="00CF6274">
      <w:pPr>
        <w:numPr>
          <w:ilvl w:val="0"/>
          <w:numId w:val="8"/>
        </w:numPr>
        <w:spacing w:after="0" w:line="276" w:lineRule="auto"/>
        <w:ind w:left="426"/>
      </w:pPr>
      <w:r>
        <w:t>Se escribe el número y título del tema, establecido en el temario de la asignatura.</w:t>
      </w:r>
    </w:p>
    <w:p w14:paraId="32CACF46" w14:textId="77777777" w:rsidR="00CF6274" w:rsidRDefault="00CF6274" w:rsidP="00CF6274">
      <w:pPr>
        <w:numPr>
          <w:ilvl w:val="0"/>
          <w:numId w:val="8"/>
        </w:numPr>
        <w:spacing w:after="0" w:line="276" w:lineRule="auto"/>
        <w:ind w:left="426"/>
      </w:pPr>
      <w: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297E8D58" w14:textId="77777777" w:rsidR="00CF6274" w:rsidRDefault="00CF6274" w:rsidP="00CF6274">
      <w:pPr>
        <w:numPr>
          <w:ilvl w:val="0"/>
          <w:numId w:val="8"/>
        </w:numPr>
        <w:spacing w:after="0" w:line="276" w:lineRule="auto"/>
        <w:ind w:left="426"/>
      </w:pPr>
      <w:r>
        <w:t xml:space="preserve">Se presenta el temario de una manera concreta, clara, organizada y secuenciada, presentados en el temario de la asignatura. </w:t>
      </w:r>
    </w:p>
    <w:p w14:paraId="7701256F" w14:textId="77777777" w:rsidR="00CF6274" w:rsidRDefault="00CF6274" w:rsidP="00CF6274">
      <w:pPr>
        <w:numPr>
          <w:ilvl w:val="0"/>
          <w:numId w:val="8"/>
        </w:numPr>
        <w:spacing w:after="0" w:line="276" w:lineRule="auto"/>
        <w:ind w:left="426"/>
      </w:pPr>
      <w:r>
        <w:t xml:space="preserve">Son las actividades que el docente llevará a cabo para que el estudiante desarrolle con éxito, la o las competencias genéricas y especificas establecidas para el tema. Se encuentran en el temario de la asignatura.  </w:t>
      </w:r>
    </w:p>
    <w:p w14:paraId="02060392" w14:textId="77777777" w:rsidR="00CF6274" w:rsidRDefault="00CF6274" w:rsidP="00CF6274">
      <w:pPr>
        <w:numPr>
          <w:ilvl w:val="0"/>
          <w:numId w:val="8"/>
        </w:numPr>
        <w:spacing w:after="0" w:line="276" w:lineRule="auto"/>
        <w:ind w:left="426"/>
      </w:pPr>
      <w:r>
        <w:t>Conjunto de actividades que el estudiante desarrollará y que el docente indicará, organizará, coordinará y pondrá en juego para propiciar el desarrollo de tales competencias profesionales.</w:t>
      </w:r>
    </w:p>
    <w:p w14:paraId="3BC3AF69" w14:textId="77777777" w:rsidR="00CF6274" w:rsidRDefault="00CF6274" w:rsidP="00CF6274">
      <w:pPr>
        <w:numPr>
          <w:ilvl w:val="0"/>
          <w:numId w:val="8"/>
        </w:numPr>
        <w:spacing w:after="0" w:line="276" w:lineRule="auto"/>
        <w:ind w:left="426"/>
      </w:pPr>
      <w:r>
        <w:t>Con base a las actividades de aprendizaje establecidas en el tema, analizarlas en su conjunto y establecer qué competencias genéricas se están desarrollando con dichas actividades.</w:t>
      </w:r>
    </w:p>
    <w:p w14:paraId="5D2D31E7" w14:textId="77777777" w:rsidR="00CF6274" w:rsidRDefault="00CF6274" w:rsidP="00CF6274">
      <w:pPr>
        <w:numPr>
          <w:ilvl w:val="0"/>
          <w:numId w:val="8"/>
        </w:numPr>
        <w:spacing w:after="0" w:line="276" w:lineRule="auto"/>
        <w:ind w:left="426"/>
      </w:pPr>
      <w:r>
        <w:t>Con base en las actividades de aprendizaje y enseñanza, establecer las horas teórico-prácticas necesarias, para que el estudiante adquiera adecuadamente la competencia específica.</w:t>
      </w:r>
    </w:p>
    <w:p w14:paraId="29E044D5" w14:textId="77777777" w:rsidR="00CF6274" w:rsidRDefault="00CF6274" w:rsidP="00CF6274">
      <w:pPr>
        <w:numPr>
          <w:ilvl w:val="0"/>
          <w:numId w:val="8"/>
        </w:numPr>
        <w:spacing w:after="0" w:line="276" w:lineRule="auto"/>
        <w:ind w:left="426"/>
      </w:pPr>
      <w:r>
        <w:t>Indica los criterios de valoración por excelencia al definir con claridad y precisión los conocimientos y habilidades que integran la competencia.</w:t>
      </w:r>
    </w:p>
    <w:p w14:paraId="1BBD7806" w14:textId="77777777" w:rsidR="00CF6274" w:rsidRDefault="00CF6274" w:rsidP="00CF6274">
      <w:pPr>
        <w:numPr>
          <w:ilvl w:val="0"/>
          <w:numId w:val="8"/>
        </w:numPr>
        <w:spacing w:after="0" w:line="276" w:lineRule="auto"/>
        <w:ind w:left="426"/>
      </w:pPr>
      <w:r>
        <w:t>Indica la ponderación de los criterios de evaluación, definidos en el punto anterior.</w:t>
      </w:r>
    </w:p>
    <w:p w14:paraId="4EB22D16" w14:textId="77777777" w:rsidR="00CF6274" w:rsidRDefault="00CF6274" w:rsidP="00CF6274">
      <w:pPr>
        <w:numPr>
          <w:ilvl w:val="0"/>
          <w:numId w:val="8"/>
        </w:numPr>
        <w:spacing w:after="0" w:line="276" w:lineRule="auto"/>
        <w:ind w:left="426"/>
      </w:pPr>
      <w: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24787398" w14:textId="77777777" w:rsidR="00CF6274" w:rsidRDefault="00CF6274" w:rsidP="00CF6274">
      <w:pPr>
        <w:numPr>
          <w:ilvl w:val="0"/>
          <w:numId w:val="8"/>
        </w:numPr>
        <w:spacing w:after="0" w:line="276" w:lineRule="auto"/>
        <w:ind w:left="426"/>
      </w:pPr>
      <w:r>
        <w:t>Algunos aspectos centrales que deben tomar en cuenta:</w:t>
      </w:r>
    </w:p>
    <w:p w14:paraId="3BF75673" w14:textId="77777777" w:rsidR="00CF6274" w:rsidRDefault="00CF6274" w:rsidP="00CF6274">
      <w:pPr>
        <w:pStyle w:val="Prrafodelista"/>
        <w:numPr>
          <w:ilvl w:val="0"/>
          <w:numId w:val="9"/>
        </w:numPr>
        <w:spacing w:after="0" w:line="276" w:lineRule="auto"/>
        <w:ind w:left="709"/>
      </w:pPr>
      <w:r>
        <w:t>Comunicar a los estudiantes desde el inicio del semestre las actividades y los productos que se esperan de las actividades, así como los criterios con que serán evaluados.</w:t>
      </w:r>
    </w:p>
    <w:p w14:paraId="1ABC5784" w14:textId="77777777" w:rsidR="00CF6274" w:rsidRDefault="00CF6274" w:rsidP="00CF6274">
      <w:pPr>
        <w:pStyle w:val="Prrafodelista"/>
        <w:numPr>
          <w:ilvl w:val="0"/>
          <w:numId w:val="9"/>
        </w:numPr>
        <w:spacing w:after="0" w:line="276" w:lineRule="auto"/>
        <w:ind w:left="709"/>
      </w:pPr>
      <w:r>
        <w:t>Propiciar y asegurar que el estudiante vaya recopilando las evidencias que muestran las actividades y los productos que se esperan de éstas; las evidencias deben considerar los instrumentos con que serán evaluados.</w:t>
      </w:r>
    </w:p>
    <w:p w14:paraId="46761F58" w14:textId="77777777" w:rsidR="00CF6274" w:rsidRDefault="00CF6274" w:rsidP="00CF6274">
      <w:pPr>
        <w:numPr>
          <w:ilvl w:val="0"/>
          <w:numId w:val="8"/>
        </w:numPr>
        <w:spacing w:after="0" w:line="276" w:lineRule="auto"/>
        <w:ind w:left="426"/>
      </w:pPr>
      <w:r>
        <w:t xml:space="preserve">Los elementos a considerar pueden ser: proyectos, evaluación, exposición, ensayo, foros de discusión, participación en chats, wikis, entre otros. </w:t>
      </w:r>
    </w:p>
    <w:p w14:paraId="3C9D5C3E" w14:textId="77777777" w:rsidR="00CF6274" w:rsidRDefault="00CF6274" w:rsidP="00CF6274">
      <w:pPr>
        <w:numPr>
          <w:ilvl w:val="0"/>
          <w:numId w:val="8"/>
        </w:numPr>
        <w:spacing w:after="0" w:line="276" w:lineRule="auto"/>
        <w:ind w:left="426"/>
      </w:pPr>
      <w:r>
        <w:t>Establecer el porcentaje que le corresponde a cada elemento del punto anterior.</w:t>
      </w:r>
    </w:p>
    <w:p w14:paraId="7BE8983A" w14:textId="77777777" w:rsidR="00CF6274" w:rsidRDefault="00CF6274" w:rsidP="00CF6274">
      <w:pPr>
        <w:numPr>
          <w:ilvl w:val="0"/>
          <w:numId w:val="8"/>
        </w:numPr>
        <w:spacing w:after="0" w:line="276" w:lineRule="auto"/>
        <w:ind w:left="426"/>
      </w:pPr>
      <w:r>
        <w:t xml:space="preserve">Definir los puntos para cada uno de los indicadores de alcance, establecidos en la tabla de niveles de desempeño. </w:t>
      </w:r>
    </w:p>
    <w:p w14:paraId="2524E3E1" w14:textId="77777777" w:rsidR="00CF6274" w:rsidRPr="00232830" w:rsidRDefault="00CF6274" w:rsidP="00CF6274">
      <w:pPr>
        <w:numPr>
          <w:ilvl w:val="0"/>
          <w:numId w:val="8"/>
        </w:numPr>
        <w:spacing w:after="0" w:line="276" w:lineRule="auto"/>
        <w:ind w:left="426"/>
        <w:rPr>
          <w:sz w:val="18"/>
          <w:szCs w:val="18"/>
        </w:rPr>
      </w:pPr>
      <w:r w:rsidRPr="00232830">
        <w:rPr>
          <w:sz w:val="18"/>
          <w:szCs w:val="18"/>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1346FD7E" w14:textId="77777777" w:rsidR="00CF6274" w:rsidRDefault="00CF6274" w:rsidP="00CF6274">
      <w:pPr>
        <w:numPr>
          <w:ilvl w:val="0"/>
          <w:numId w:val="8"/>
        </w:numPr>
        <w:spacing w:after="0" w:line="276" w:lineRule="auto"/>
        <w:ind w:left="426"/>
      </w:pPr>
      <w: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t>dos  y</w:t>
      </w:r>
      <w:proofErr w:type="gramEnd"/>
      <w:r>
        <w:t xml:space="preserve"> que se indiquen según la Norma APA vigente.</w:t>
      </w:r>
    </w:p>
    <w:p w14:paraId="25777A94" w14:textId="77777777" w:rsidR="00CF6274" w:rsidRDefault="00CF6274" w:rsidP="00CF6274">
      <w:pPr>
        <w:numPr>
          <w:ilvl w:val="0"/>
          <w:numId w:val="8"/>
        </w:numPr>
        <w:spacing w:after="0" w:line="276" w:lineRule="auto"/>
        <w:ind w:left="426"/>
      </w:pPr>
      <w:r>
        <w:t>Se considera cualquier material que se ha elaborado para el estudiante con la finalidad de guiar los aprendizajes, proporcionar información, ejercitar sus habilidades, motivar e impulsar el interés y proporcionar un entorno de expresión.</w:t>
      </w:r>
    </w:p>
    <w:p w14:paraId="73A65542" w14:textId="77777777" w:rsidR="00CF6274" w:rsidRDefault="00CF6274" w:rsidP="00CF6274">
      <w:pPr>
        <w:numPr>
          <w:ilvl w:val="0"/>
          <w:numId w:val="8"/>
        </w:numPr>
        <w:spacing w:after="0" w:line="276" w:lineRule="auto"/>
        <w:ind w:left="426"/>
      </w:pPr>
      <w:r>
        <w:t>En este apartado el docente registrará los diversos momentos de las evaluaciones diagnóstica, formativa y sumativa de la asignatura.</w:t>
      </w:r>
    </w:p>
    <w:p w14:paraId="4F21A87B" w14:textId="77777777" w:rsidR="00CF6274" w:rsidRDefault="00CF6274" w:rsidP="00CF6274">
      <w:pPr>
        <w:numPr>
          <w:ilvl w:val="0"/>
          <w:numId w:val="8"/>
        </w:numPr>
        <w:spacing w:after="0" w:line="276" w:lineRule="auto"/>
        <w:ind w:left="426"/>
      </w:pPr>
      <w:r>
        <w:t xml:space="preserve">Colocar el número de unidad programada por semana. </w:t>
      </w:r>
    </w:p>
    <w:p w14:paraId="594958EA" w14:textId="77777777" w:rsidR="00CF6274" w:rsidRDefault="00CF6274" w:rsidP="00CF6274">
      <w:pPr>
        <w:numPr>
          <w:ilvl w:val="0"/>
          <w:numId w:val="8"/>
        </w:numPr>
        <w:spacing w:after="0" w:line="276" w:lineRule="auto"/>
        <w:ind w:left="426"/>
      </w:pPr>
      <w:r>
        <w:t>Indicar la semana en que se realizará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14:paraId="6DE4E7DD" w14:textId="77777777" w:rsidR="00CF6274" w:rsidRPr="00232830" w:rsidRDefault="00CF6274" w:rsidP="00CF6274">
      <w:pPr>
        <w:numPr>
          <w:ilvl w:val="0"/>
          <w:numId w:val="8"/>
        </w:numPr>
        <w:spacing w:after="0" w:line="276" w:lineRule="auto"/>
        <w:ind w:left="426"/>
        <w:rPr>
          <w:sz w:val="18"/>
          <w:szCs w:val="18"/>
        </w:rPr>
      </w:pPr>
      <w:r w:rsidRPr="00232830">
        <w:rPr>
          <w:sz w:val="18"/>
          <w:szCs w:val="18"/>
        </w:rPr>
        <w:t>Indicar la semana en que realmente se llevó a cabo la evaluación diagnóstica, sumativa y formativa de cada tema con las siguientes siglas: ED (Evaluación Diagnóstica), EF</w:t>
      </w:r>
      <w:r w:rsidRPr="00232830">
        <w:rPr>
          <w:sz w:val="18"/>
          <w:szCs w:val="18"/>
          <w:vertAlign w:val="subscript"/>
        </w:rPr>
        <w:t>1</w:t>
      </w:r>
      <w:r w:rsidRPr="00232830">
        <w:rPr>
          <w:sz w:val="18"/>
          <w:szCs w:val="18"/>
        </w:rPr>
        <w:t xml:space="preserve"> (Evaluación Formativa 1 del tema 1), EF</w:t>
      </w:r>
      <w:r w:rsidRPr="00232830">
        <w:rPr>
          <w:sz w:val="18"/>
          <w:szCs w:val="18"/>
          <w:vertAlign w:val="subscript"/>
        </w:rPr>
        <w:t>2</w:t>
      </w:r>
      <w:r w:rsidRPr="00232830">
        <w:rPr>
          <w:sz w:val="18"/>
          <w:szCs w:val="18"/>
        </w:rPr>
        <w:t xml:space="preserve"> (Evaluación Formativa 2 del tema 1), ES</w:t>
      </w:r>
      <w:r w:rsidRPr="00232830">
        <w:rPr>
          <w:sz w:val="18"/>
          <w:szCs w:val="18"/>
          <w:vertAlign w:val="subscript"/>
        </w:rPr>
        <w:t>1</w:t>
      </w:r>
      <w:r w:rsidRPr="00232830">
        <w:rPr>
          <w:sz w:val="18"/>
          <w:szCs w:val="18"/>
        </w:rPr>
        <w:t xml:space="preserve"> (Evaluación Sumativa del tema 1). Puede haber varias evaluaciones formativas por cada tema.</w:t>
      </w:r>
    </w:p>
    <w:p w14:paraId="01A007D8" w14:textId="77777777" w:rsidR="00CF6274" w:rsidRDefault="00CF6274" w:rsidP="00CF6274">
      <w:pPr>
        <w:numPr>
          <w:ilvl w:val="0"/>
          <w:numId w:val="8"/>
        </w:numPr>
        <w:spacing w:after="0" w:line="276" w:lineRule="auto"/>
        <w:ind w:left="426"/>
      </w:pPr>
      <w:r>
        <w:t xml:space="preserve">Seguimiento departamental. </w:t>
      </w:r>
    </w:p>
    <w:p w14:paraId="73599500" w14:textId="77777777" w:rsidR="00CF6274" w:rsidRDefault="00CF6274" w:rsidP="00CF6274">
      <w:pPr>
        <w:numPr>
          <w:ilvl w:val="0"/>
          <w:numId w:val="8"/>
        </w:numPr>
        <w:spacing w:after="0" w:line="276" w:lineRule="auto"/>
        <w:ind w:left="426"/>
      </w:pPr>
      <w:r>
        <w:t>Observaciones o estrategias implementadas de acuerdo al desempeño del grupo durante el periodo del tema.</w:t>
      </w:r>
    </w:p>
    <w:p w14:paraId="4EB60F4C" w14:textId="77777777" w:rsidR="00CF6274" w:rsidRDefault="00CF6274" w:rsidP="00CF6274">
      <w:pPr>
        <w:numPr>
          <w:ilvl w:val="0"/>
          <w:numId w:val="8"/>
        </w:numPr>
        <w:spacing w:after="0" w:line="276" w:lineRule="auto"/>
        <w:ind w:left="426"/>
      </w:pPr>
      <w:r>
        <w:t xml:space="preserve">Colocar la fecha de elaboración de la instrumentación. </w:t>
      </w:r>
    </w:p>
    <w:p w14:paraId="3975A403" w14:textId="77777777" w:rsidR="00CF6274" w:rsidRDefault="00CF6274" w:rsidP="00CF6274">
      <w:pPr>
        <w:numPr>
          <w:ilvl w:val="0"/>
          <w:numId w:val="8"/>
        </w:numPr>
        <w:spacing w:after="0" w:line="276" w:lineRule="auto"/>
        <w:ind w:left="426"/>
      </w:pPr>
      <w:r>
        <w:t>Nombre y Firma de los docentes que elaboraron la instrumentación didáctica.</w:t>
      </w:r>
    </w:p>
    <w:p w14:paraId="39A55451" w14:textId="508706BC" w:rsidR="009B6653" w:rsidRPr="00232830" w:rsidRDefault="00CF6274" w:rsidP="00232830">
      <w:pPr>
        <w:numPr>
          <w:ilvl w:val="0"/>
          <w:numId w:val="8"/>
        </w:numPr>
        <w:spacing w:after="0" w:line="276" w:lineRule="auto"/>
        <w:ind w:left="426"/>
      </w:pPr>
      <w:r>
        <w:t xml:space="preserve">Nombre y Firma de la persona responsable de la Jefatura del Departamento, indicando el género (jefe o jefa).  </w:t>
      </w:r>
    </w:p>
    <w:sectPr w:rsidR="009B6653" w:rsidRPr="00232830">
      <w:headerReference w:type="even" r:id="rId8"/>
      <w:headerReference w:type="default" r:id="rId9"/>
      <w:footerReference w:type="even" r:id="rId10"/>
      <w:footerReference w:type="default" r:id="rId11"/>
      <w:headerReference w:type="first" r:id="rId12"/>
      <w:footerReference w:type="first" r:id="rId13"/>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A52CC" w14:textId="77777777" w:rsidR="006734B2" w:rsidRDefault="006734B2">
      <w:pPr>
        <w:spacing w:after="0" w:line="240" w:lineRule="auto"/>
      </w:pPr>
      <w:r>
        <w:separator/>
      </w:r>
    </w:p>
  </w:endnote>
  <w:endnote w:type="continuationSeparator" w:id="0">
    <w:p w14:paraId="4FA5AEE9" w14:textId="77777777" w:rsidR="006734B2" w:rsidRDefault="00673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altName w:val="Calibri"/>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23728" w14:textId="77777777" w:rsidR="00DF7832" w:rsidRDefault="00DF7832">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2111" w14:textId="77777777" w:rsidR="00DF7832" w:rsidRDefault="00DF7832" w:rsidP="00604946">
    <w:pPr>
      <w:pStyle w:val="Default"/>
      <w:jc w:val="center"/>
      <w:rPr>
        <w:b/>
        <w:bCs/>
        <w:sz w:val="16"/>
        <w:szCs w:val="16"/>
        <w:lang w:val="es-ES"/>
      </w:rPr>
    </w:pPr>
  </w:p>
  <w:p w14:paraId="7C1B5766" w14:textId="77777777" w:rsidR="00DF7832" w:rsidRDefault="00DF7832" w:rsidP="00604946">
    <w:pPr>
      <w:pStyle w:val="Default"/>
      <w:jc w:val="center"/>
      <w:rPr>
        <w:b/>
        <w:bCs/>
        <w:sz w:val="16"/>
        <w:szCs w:val="16"/>
        <w:lang w:val="es-ES"/>
      </w:rPr>
    </w:pPr>
    <w:r>
      <w:rPr>
        <w:b/>
        <w:bCs/>
        <w:sz w:val="16"/>
        <w:szCs w:val="16"/>
        <w:lang w:val="es-ES"/>
      </w:rPr>
      <w:t>Toda copia en PAPEL es un “Documento No Controlado” a excepción del Original.</w:t>
    </w:r>
  </w:p>
  <w:p w14:paraId="3FF4D62C" w14:textId="77777777" w:rsidR="00DF7832" w:rsidRDefault="00DF7832">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75D7C" w14:textId="77777777" w:rsidR="00DF7832" w:rsidRDefault="00DF7832">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246DE" w14:textId="77777777" w:rsidR="006734B2" w:rsidRDefault="006734B2">
      <w:pPr>
        <w:spacing w:after="0" w:line="240" w:lineRule="auto"/>
      </w:pPr>
      <w:r>
        <w:separator/>
      </w:r>
    </w:p>
  </w:footnote>
  <w:footnote w:type="continuationSeparator" w:id="0">
    <w:p w14:paraId="5D608619" w14:textId="77777777" w:rsidR="006734B2" w:rsidRDefault="00673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C307" w14:textId="77777777" w:rsidR="00DF7832" w:rsidRDefault="00DF7832">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430C" w14:textId="77777777" w:rsidR="00DF7832" w:rsidRDefault="00DF7832">
    <w:pPr>
      <w:widowControl w:val="0"/>
      <w:pBdr>
        <w:top w:val="nil"/>
        <w:left w:val="nil"/>
        <w:bottom w:val="nil"/>
        <w:right w:val="nil"/>
        <w:between w:val="nil"/>
      </w:pBdr>
      <w:spacing w:after="0" w:line="276" w:lineRule="auto"/>
      <w:ind w:left="0"/>
      <w:jc w:val="left"/>
      <w:rPr>
        <w:rFonts w:ascii="Montserrat" w:eastAsia="Montserrat" w:hAnsi="Montserrat" w:cs="Montserrat"/>
        <w:color w:val="000000"/>
        <w:sz w:val="18"/>
        <w:szCs w:val="18"/>
      </w:rPr>
    </w:pPr>
  </w:p>
  <w:tbl>
    <w:tblPr>
      <w:tblStyle w:val="afffc"/>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DF7832" w14:paraId="53055896" w14:textId="77777777">
      <w:trPr>
        <w:trHeight w:val="841"/>
      </w:trPr>
      <w:tc>
        <w:tcPr>
          <w:tcW w:w="2405" w:type="dxa"/>
        </w:tcPr>
        <w:p w14:paraId="4C6B02D1" w14:textId="77777777" w:rsidR="00DF7832" w:rsidRDefault="00DF7832">
          <w:pPr>
            <w:tabs>
              <w:tab w:val="left" w:pos="1140"/>
            </w:tabs>
            <w:ind w:left="32" w:right="107"/>
            <w:rPr>
              <w:b/>
            </w:rPr>
          </w:pPr>
          <w:r>
            <w:rPr>
              <w:b/>
              <w:noProof/>
            </w:rPr>
            <w:drawing>
              <wp:inline distT="0" distB="0" distL="0" distR="0" wp14:anchorId="3D5557A2" wp14:editId="0E0FC43C">
                <wp:extent cx="1054735" cy="463550"/>
                <wp:effectExtent l="0" t="0" r="0" b="0"/>
                <wp:docPr id="3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4057F5A6" w14:textId="77777777" w:rsidR="00DF7832" w:rsidRPr="009A790E" w:rsidRDefault="00DF7832">
          <w:pPr>
            <w:ind w:firstLine="10"/>
            <w:jc w:val="center"/>
            <w:rPr>
              <w:rFonts w:ascii="Arial" w:hAnsi="Arial" w:cs="Arial"/>
              <w:b/>
            </w:rPr>
          </w:pPr>
          <w:r w:rsidRPr="009A790E">
            <w:rPr>
              <w:rFonts w:ascii="Arial" w:hAnsi="Arial" w:cs="Arial"/>
              <w:b/>
            </w:rPr>
            <w:t>Diseño de Instrumentación Didáctica</w:t>
          </w:r>
        </w:p>
      </w:tc>
      <w:tc>
        <w:tcPr>
          <w:tcW w:w="2551" w:type="dxa"/>
          <w:vAlign w:val="bottom"/>
        </w:tcPr>
        <w:p w14:paraId="0977C676" w14:textId="77777777" w:rsidR="00DF7832" w:rsidRDefault="00DF7832">
          <w:pPr>
            <w:ind w:firstLine="10"/>
            <w:jc w:val="center"/>
            <w:rPr>
              <w:b/>
            </w:rPr>
          </w:pPr>
          <w:r>
            <w:rPr>
              <w:noProof/>
            </w:rPr>
            <w:drawing>
              <wp:anchor distT="0" distB="0" distL="114300" distR="114300" simplePos="0" relativeHeight="251658240" behindDoc="0" locked="0" layoutInCell="1" hidden="0" allowOverlap="1" wp14:anchorId="0DE7F83C" wp14:editId="172ABF63">
                <wp:simplePos x="0" y="0"/>
                <wp:positionH relativeFrom="column">
                  <wp:posOffset>553720</wp:posOffset>
                </wp:positionH>
                <wp:positionV relativeFrom="paragraph">
                  <wp:posOffset>-264793</wp:posOffset>
                </wp:positionV>
                <wp:extent cx="412115" cy="419100"/>
                <wp:effectExtent l="0" t="0" r="0" b="0"/>
                <wp:wrapNone/>
                <wp:docPr id="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DF7832" w14:paraId="300E75ED" w14:textId="77777777">
      <w:trPr>
        <w:trHeight w:val="190"/>
      </w:trPr>
      <w:tc>
        <w:tcPr>
          <w:tcW w:w="2405" w:type="dxa"/>
          <w:vMerge w:val="restart"/>
        </w:tcPr>
        <w:p w14:paraId="0F24436B" w14:textId="77777777" w:rsidR="00DF7832" w:rsidRDefault="00DF7832">
          <w:pPr>
            <w:ind w:left="32" w:right="107"/>
            <w:rPr>
              <w:b/>
            </w:rPr>
          </w:pPr>
          <w:r>
            <w:rPr>
              <w:b/>
            </w:rPr>
            <w:t>Código:</w:t>
          </w:r>
        </w:p>
        <w:p w14:paraId="7D3B19F0" w14:textId="77777777" w:rsidR="00DF7832" w:rsidRDefault="00DF7832">
          <w:pPr>
            <w:ind w:left="32"/>
            <w:rPr>
              <w:b/>
            </w:rPr>
          </w:pPr>
          <w:r>
            <w:rPr>
              <w:b/>
            </w:rPr>
            <w:t>SGI-AC-PO-03-01</w:t>
          </w:r>
        </w:p>
      </w:tc>
      <w:tc>
        <w:tcPr>
          <w:tcW w:w="8647" w:type="dxa"/>
          <w:vMerge w:val="restart"/>
          <w:vAlign w:val="center"/>
        </w:tcPr>
        <w:p w14:paraId="5F5F039F" w14:textId="77777777" w:rsidR="00DF7832" w:rsidRPr="009A790E" w:rsidRDefault="00DF7832">
          <w:pPr>
            <w:ind w:left="11" w:hanging="11"/>
            <w:jc w:val="center"/>
            <w:rPr>
              <w:rFonts w:ascii="Arial" w:hAnsi="Arial" w:cs="Arial"/>
              <w:b/>
            </w:rPr>
          </w:pPr>
          <w:r w:rsidRPr="009A790E">
            <w:rPr>
              <w:rFonts w:ascii="Arial" w:hAnsi="Arial" w:cs="Arial"/>
            </w:rPr>
            <w:t>Referencia a la Norma ISO 9001:2015 7.1.5, 7.1.5.1, 7.1.5.2, 8.1, 8.2.2, 8.5.1, 8.5.5, 8.6 y 9.1.1</w:t>
          </w:r>
        </w:p>
      </w:tc>
      <w:tc>
        <w:tcPr>
          <w:tcW w:w="2551" w:type="dxa"/>
          <w:vAlign w:val="center"/>
        </w:tcPr>
        <w:p w14:paraId="5B1AD948" w14:textId="77777777" w:rsidR="00DF7832" w:rsidRPr="00CD0E8A" w:rsidRDefault="00DF7832">
          <w:pPr>
            <w:ind w:firstLine="10"/>
            <w:jc w:val="center"/>
            <w:rPr>
              <w:rFonts w:ascii="Arial" w:hAnsi="Arial" w:cs="Arial"/>
              <w:b/>
            </w:rPr>
          </w:pPr>
          <w:r w:rsidRPr="00CD0E8A">
            <w:rPr>
              <w:rFonts w:ascii="Arial" w:hAnsi="Arial" w:cs="Arial"/>
              <w:b/>
            </w:rPr>
            <w:t xml:space="preserve">Revisión: </w:t>
          </w:r>
          <w:r>
            <w:rPr>
              <w:rFonts w:ascii="Arial" w:hAnsi="Arial" w:cs="Arial"/>
              <w:b/>
            </w:rPr>
            <w:t>1</w:t>
          </w:r>
        </w:p>
      </w:tc>
    </w:tr>
    <w:tr w:rsidR="00DF7832" w14:paraId="5F8E85EA" w14:textId="77777777">
      <w:trPr>
        <w:trHeight w:val="463"/>
      </w:trPr>
      <w:tc>
        <w:tcPr>
          <w:tcW w:w="2405" w:type="dxa"/>
          <w:vMerge/>
        </w:tcPr>
        <w:p w14:paraId="35CEC59D" w14:textId="77777777" w:rsidR="00DF7832" w:rsidRDefault="00DF7832">
          <w:pPr>
            <w:widowControl w:val="0"/>
            <w:pBdr>
              <w:top w:val="nil"/>
              <w:left w:val="nil"/>
              <w:bottom w:val="nil"/>
              <w:right w:val="nil"/>
              <w:between w:val="nil"/>
            </w:pBdr>
            <w:spacing w:line="276" w:lineRule="auto"/>
            <w:rPr>
              <w:b/>
            </w:rPr>
          </w:pPr>
        </w:p>
      </w:tc>
      <w:tc>
        <w:tcPr>
          <w:tcW w:w="8647" w:type="dxa"/>
          <w:vMerge/>
          <w:vAlign w:val="center"/>
        </w:tcPr>
        <w:p w14:paraId="587FDA92" w14:textId="77777777" w:rsidR="00DF7832" w:rsidRDefault="00DF7832">
          <w:pPr>
            <w:widowControl w:val="0"/>
            <w:pBdr>
              <w:top w:val="nil"/>
              <w:left w:val="nil"/>
              <w:bottom w:val="nil"/>
              <w:right w:val="nil"/>
              <w:between w:val="nil"/>
            </w:pBdr>
            <w:spacing w:line="276" w:lineRule="auto"/>
            <w:rPr>
              <w:b/>
            </w:rPr>
          </w:pPr>
        </w:p>
      </w:tc>
      <w:tc>
        <w:tcPr>
          <w:tcW w:w="2551" w:type="dxa"/>
          <w:vAlign w:val="center"/>
        </w:tcPr>
        <w:p w14:paraId="3BF0F845" w14:textId="77777777" w:rsidR="00DF7832" w:rsidRDefault="00DF7832">
          <w:pPr>
            <w:ind w:hanging="11"/>
            <w:jc w:val="center"/>
            <w:rPr>
              <w:b/>
            </w:rPr>
          </w:pPr>
          <w:r>
            <w:rPr>
              <w:b/>
            </w:rPr>
            <w:t>Página:</w:t>
          </w:r>
        </w:p>
        <w:p w14:paraId="267131C1" w14:textId="77777777" w:rsidR="00DF7832" w:rsidRDefault="00DF7832">
          <w:pPr>
            <w:ind w:hanging="11"/>
            <w:jc w:val="center"/>
            <w:rPr>
              <w:b/>
            </w:rPr>
          </w:pPr>
          <w:r>
            <w:rPr>
              <w:b/>
            </w:rPr>
            <w:fldChar w:fldCharType="begin"/>
          </w:r>
          <w:r>
            <w:rPr>
              <w:b/>
            </w:rPr>
            <w:instrText>PAGE</w:instrText>
          </w:r>
          <w:r>
            <w:rPr>
              <w:b/>
            </w:rPr>
            <w:fldChar w:fldCharType="separate"/>
          </w:r>
          <w:r>
            <w:rPr>
              <w:b/>
              <w:noProof/>
            </w:rPr>
            <w:t>1</w:t>
          </w:r>
          <w:r>
            <w:rPr>
              <w:b/>
            </w:rPr>
            <w:fldChar w:fldCharType="end"/>
          </w:r>
          <w:r>
            <w:rPr>
              <w:b/>
            </w:rPr>
            <w:t xml:space="preserve"> de </w:t>
          </w:r>
          <w:r>
            <w:rPr>
              <w:b/>
            </w:rPr>
            <w:fldChar w:fldCharType="begin"/>
          </w:r>
          <w:r>
            <w:rPr>
              <w:b/>
            </w:rPr>
            <w:instrText>NUMPAGES</w:instrText>
          </w:r>
          <w:r>
            <w:rPr>
              <w:b/>
            </w:rPr>
            <w:fldChar w:fldCharType="separate"/>
          </w:r>
          <w:r>
            <w:rPr>
              <w:b/>
              <w:noProof/>
            </w:rPr>
            <w:t>1</w:t>
          </w:r>
          <w:r>
            <w:rPr>
              <w:b/>
            </w:rPr>
            <w:fldChar w:fldCharType="end"/>
          </w:r>
          <w:r>
            <w:rPr>
              <w:b/>
            </w:rPr>
            <w:t xml:space="preserve"> </w:t>
          </w:r>
        </w:p>
      </w:tc>
    </w:tr>
  </w:tbl>
  <w:p w14:paraId="79B442D0" w14:textId="77777777" w:rsidR="00DF7832" w:rsidRDefault="00DF7832">
    <w:pPr>
      <w:spacing w:after="160" w:line="259" w:lineRule="auto"/>
      <w:ind w:lef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9B1E" w14:textId="77777777" w:rsidR="00DF7832" w:rsidRDefault="00DF7832">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878D4"/>
    <w:multiLevelType w:val="multilevel"/>
    <w:tmpl w:val="54ACA37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E54ECA"/>
    <w:multiLevelType w:val="multilevel"/>
    <w:tmpl w:val="B654294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35B05B93"/>
    <w:multiLevelType w:val="multilevel"/>
    <w:tmpl w:val="D180CC7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8283EB2"/>
    <w:multiLevelType w:val="hybridMultilevel"/>
    <w:tmpl w:val="10C46EB0"/>
    <w:lvl w:ilvl="0" w:tplc="9B06CAEA">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4" w15:restartNumberingAfterBreak="0">
    <w:nsid w:val="608B01DB"/>
    <w:multiLevelType w:val="hybridMultilevel"/>
    <w:tmpl w:val="FEF6E65C"/>
    <w:lvl w:ilvl="0" w:tplc="AA922274">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5" w15:restartNumberingAfterBreak="0">
    <w:nsid w:val="634C1F11"/>
    <w:multiLevelType w:val="multilevel"/>
    <w:tmpl w:val="02B0781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C524EA3"/>
    <w:multiLevelType w:val="multilevel"/>
    <w:tmpl w:val="F4E47A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72D06FCD"/>
    <w:multiLevelType w:val="multilevel"/>
    <w:tmpl w:val="A992D8A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C6100E"/>
    <w:multiLevelType w:val="multilevel"/>
    <w:tmpl w:val="573E4B5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14751803">
    <w:abstractNumId w:val="6"/>
  </w:num>
  <w:num w:numId="2" w16cid:durableId="1353140968">
    <w:abstractNumId w:val="1"/>
  </w:num>
  <w:num w:numId="3" w16cid:durableId="2107799139">
    <w:abstractNumId w:val="8"/>
  </w:num>
  <w:num w:numId="4" w16cid:durableId="159470182">
    <w:abstractNumId w:val="7"/>
  </w:num>
  <w:num w:numId="5" w16cid:durableId="199512433">
    <w:abstractNumId w:val="5"/>
  </w:num>
  <w:num w:numId="6" w16cid:durableId="833494559">
    <w:abstractNumId w:val="2"/>
  </w:num>
  <w:num w:numId="7" w16cid:durableId="2141193139">
    <w:abstractNumId w:val="0"/>
  </w:num>
  <w:num w:numId="8" w16cid:durableId="6157204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8720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653"/>
    <w:rsid w:val="00144F38"/>
    <w:rsid w:val="001920CC"/>
    <w:rsid w:val="0019379F"/>
    <w:rsid w:val="001D145F"/>
    <w:rsid w:val="001E5257"/>
    <w:rsid w:val="00232830"/>
    <w:rsid w:val="00314FF9"/>
    <w:rsid w:val="003526E7"/>
    <w:rsid w:val="00393B26"/>
    <w:rsid w:val="0056533F"/>
    <w:rsid w:val="00604946"/>
    <w:rsid w:val="006734B2"/>
    <w:rsid w:val="006D11AA"/>
    <w:rsid w:val="00880025"/>
    <w:rsid w:val="008F524C"/>
    <w:rsid w:val="0096563C"/>
    <w:rsid w:val="009A2594"/>
    <w:rsid w:val="009A790E"/>
    <w:rsid w:val="009B6653"/>
    <w:rsid w:val="009D0957"/>
    <w:rsid w:val="00A47B77"/>
    <w:rsid w:val="00A630C6"/>
    <w:rsid w:val="00BD0CD2"/>
    <w:rsid w:val="00C02C6F"/>
    <w:rsid w:val="00C13686"/>
    <w:rsid w:val="00C353CF"/>
    <w:rsid w:val="00C632C0"/>
    <w:rsid w:val="00CD0E8A"/>
    <w:rsid w:val="00CF6274"/>
    <w:rsid w:val="00D05A5C"/>
    <w:rsid w:val="00D07D82"/>
    <w:rsid w:val="00D71F38"/>
    <w:rsid w:val="00DF7832"/>
    <w:rsid w:val="00E510D0"/>
    <w:rsid w:val="00F13F55"/>
    <w:rsid w:val="00F567AC"/>
    <w:rsid w:val="00FA21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EBE24"/>
  <w15:docId w15:val="{1691A5F8-6268-421F-9481-58A73F86E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character" w:styleId="Hipervnculo">
    <w:name w:val="Hyperlink"/>
    <w:basedOn w:val="Fuentedeprrafopredeter"/>
    <w:uiPriority w:val="99"/>
    <w:unhideWhenUsed/>
    <w:rsid w:val="00FB11C2"/>
    <w:rPr>
      <w:color w:val="0000FF" w:themeColor="hyperlink"/>
      <w:u w:val="single"/>
    </w:rPr>
  </w:style>
  <w:style w:type="character" w:styleId="Mencinsinresolver">
    <w:name w:val="Unresolved Mention"/>
    <w:basedOn w:val="Fuentedeprrafopredeter"/>
    <w:uiPriority w:val="99"/>
    <w:semiHidden/>
    <w:unhideWhenUsed/>
    <w:rsid w:val="00FB11C2"/>
    <w:rPr>
      <w:color w:val="605E5C"/>
      <w:shd w:val="clear" w:color="auto" w:fill="E1DFDD"/>
    </w:rPr>
  </w:style>
  <w:style w:type="paragraph" w:styleId="Piedepgina">
    <w:name w:val="footer"/>
    <w:basedOn w:val="Normal"/>
    <w:link w:val="PiedepginaCar"/>
    <w:uiPriority w:val="99"/>
    <w:unhideWhenUsed/>
    <w:rsid w:val="00F40E3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40E39"/>
  </w:style>
  <w:style w:type="table" w:styleId="Tablaconcuadrcula">
    <w:name w:val="Table Grid"/>
    <w:basedOn w:val="Tablanormal"/>
    <w:uiPriority w:val="39"/>
    <w:rsid w:val="00F40E39"/>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40E39"/>
    <w:pPr>
      <w:spacing w:after="0" w:line="240" w:lineRule="auto"/>
      <w:ind w:hanging="10"/>
    </w:pPr>
    <w:rPr>
      <w:color w:val="000000"/>
      <w:szCs w:val="22"/>
      <w:lang w:eastAsia="es-ES"/>
    </w:rPr>
  </w:style>
  <w:style w:type="table" w:customStyle="1" w:styleId="a9">
    <w:basedOn w:val="TableNormal1"/>
    <w:pPr>
      <w:spacing w:after="0" w:line="240" w:lineRule="auto"/>
    </w:pPr>
    <w:tblPr>
      <w:tblStyleRowBandSize w:val="1"/>
      <w:tblStyleColBandSize w:val="1"/>
      <w:tblCellMar>
        <w:left w:w="108" w:type="dxa"/>
        <w:right w:w="108" w:type="dxa"/>
      </w:tblCellMar>
    </w:tblPr>
  </w:style>
  <w:style w:type="table" w:customStyle="1" w:styleId="aa">
    <w:basedOn w:val="TableNormal1"/>
    <w:pPr>
      <w:spacing w:after="0" w:line="240" w:lineRule="auto"/>
    </w:pPr>
    <w:tblPr>
      <w:tblStyleRowBandSize w:val="1"/>
      <w:tblStyleColBandSize w:val="1"/>
      <w:tblCellMar>
        <w:left w:w="108" w:type="dxa"/>
        <w:right w:w="108" w:type="dxa"/>
      </w:tblCellMar>
    </w:tblPr>
  </w:style>
  <w:style w:type="table" w:customStyle="1" w:styleId="ab">
    <w:basedOn w:val="TableNormal1"/>
    <w:pPr>
      <w:spacing w:after="0" w:line="240" w:lineRule="auto"/>
    </w:pPr>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pPr>
      <w:spacing w:after="0" w:line="240" w:lineRule="auto"/>
    </w:pPr>
    <w:tblPr>
      <w:tblStyleRowBandSize w:val="1"/>
      <w:tblStyleColBandSize w:val="1"/>
      <w:tblCellMar>
        <w:left w:w="108" w:type="dxa"/>
        <w:right w:w="108"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f3">
    <w:basedOn w:val="TableNormal1"/>
    <w:pPr>
      <w:spacing w:after="0" w:line="240" w:lineRule="auto"/>
    </w:pPr>
    <w:tblPr>
      <w:tblStyleRowBandSize w:val="1"/>
      <w:tblStyleColBandSize w:val="1"/>
      <w:tblCellMar>
        <w:left w:w="108" w:type="dxa"/>
        <w:right w:w="108" w:type="dxa"/>
      </w:tblCellMar>
    </w:tblPr>
  </w:style>
  <w:style w:type="table" w:customStyle="1" w:styleId="aff4">
    <w:basedOn w:val="TableNormal1"/>
    <w:pPr>
      <w:spacing w:after="0" w:line="240" w:lineRule="auto"/>
    </w:pPr>
    <w:tblPr>
      <w:tblStyleRowBandSize w:val="1"/>
      <w:tblStyleColBandSize w:val="1"/>
      <w:tblCellMar>
        <w:left w:w="108" w:type="dxa"/>
        <w:right w:w="108" w:type="dxa"/>
      </w:tblCellMar>
    </w:tblPr>
  </w:style>
  <w:style w:type="table" w:customStyle="1" w:styleId="aff5">
    <w:basedOn w:val="TableNormal1"/>
    <w:pPr>
      <w:spacing w:after="0" w:line="240" w:lineRule="auto"/>
    </w:pPr>
    <w:tblPr>
      <w:tblStyleRowBandSize w:val="1"/>
      <w:tblStyleColBandSize w:val="1"/>
      <w:tblCellMar>
        <w:left w:w="108" w:type="dxa"/>
        <w:right w:w="108"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pPr>
      <w:spacing w:after="0" w:line="240" w:lineRule="auto"/>
    </w:pPr>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8369">
      <w:bodyDiv w:val="1"/>
      <w:marLeft w:val="0"/>
      <w:marRight w:val="0"/>
      <w:marTop w:val="0"/>
      <w:marBottom w:val="0"/>
      <w:divBdr>
        <w:top w:val="none" w:sz="0" w:space="0" w:color="auto"/>
        <w:left w:val="none" w:sz="0" w:space="0" w:color="auto"/>
        <w:bottom w:val="none" w:sz="0" w:space="0" w:color="auto"/>
        <w:right w:val="none" w:sz="0" w:space="0" w:color="auto"/>
      </w:divBdr>
    </w:div>
    <w:div w:id="359357693">
      <w:bodyDiv w:val="1"/>
      <w:marLeft w:val="0"/>
      <w:marRight w:val="0"/>
      <w:marTop w:val="0"/>
      <w:marBottom w:val="0"/>
      <w:divBdr>
        <w:top w:val="none" w:sz="0" w:space="0" w:color="auto"/>
        <w:left w:val="none" w:sz="0" w:space="0" w:color="auto"/>
        <w:bottom w:val="none" w:sz="0" w:space="0" w:color="auto"/>
        <w:right w:val="none" w:sz="0" w:space="0" w:color="auto"/>
      </w:divBdr>
    </w:div>
    <w:div w:id="493836108">
      <w:bodyDiv w:val="1"/>
      <w:marLeft w:val="0"/>
      <w:marRight w:val="0"/>
      <w:marTop w:val="0"/>
      <w:marBottom w:val="0"/>
      <w:divBdr>
        <w:top w:val="none" w:sz="0" w:space="0" w:color="auto"/>
        <w:left w:val="none" w:sz="0" w:space="0" w:color="auto"/>
        <w:bottom w:val="none" w:sz="0" w:space="0" w:color="auto"/>
        <w:right w:val="none" w:sz="0" w:space="0" w:color="auto"/>
      </w:divBdr>
    </w:div>
    <w:div w:id="870146806">
      <w:bodyDiv w:val="1"/>
      <w:marLeft w:val="0"/>
      <w:marRight w:val="0"/>
      <w:marTop w:val="0"/>
      <w:marBottom w:val="0"/>
      <w:divBdr>
        <w:top w:val="none" w:sz="0" w:space="0" w:color="auto"/>
        <w:left w:val="none" w:sz="0" w:space="0" w:color="auto"/>
        <w:bottom w:val="none" w:sz="0" w:space="0" w:color="auto"/>
        <w:right w:val="none" w:sz="0" w:space="0" w:color="auto"/>
      </w:divBdr>
    </w:div>
    <w:div w:id="873150326">
      <w:bodyDiv w:val="1"/>
      <w:marLeft w:val="0"/>
      <w:marRight w:val="0"/>
      <w:marTop w:val="0"/>
      <w:marBottom w:val="0"/>
      <w:divBdr>
        <w:top w:val="none" w:sz="0" w:space="0" w:color="auto"/>
        <w:left w:val="none" w:sz="0" w:space="0" w:color="auto"/>
        <w:bottom w:val="none" w:sz="0" w:space="0" w:color="auto"/>
        <w:right w:val="none" w:sz="0" w:space="0" w:color="auto"/>
      </w:divBdr>
    </w:div>
    <w:div w:id="1193152551">
      <w:bodyDiv w:val="1"/>
      <w:marLeft w:val="0"/>
      <w:marRight w:val="0"/>
      <w:marTop w:val="0"/>
      <w:marBottom w:val="0"/>
      <w:divBdr>
        <w:top w:val="none" w:sz="0" w:space="0" w:color="auto"/>
        <w:left w:val="none" w:sz="0" w:space="0" w:color="auto"/>
        <w:bottom w:val="none" w:sz="0" w:space="0" w:color="auto"/>
        <w:right w:val="none" w:sz="0" w:space="0" w:color="auto"/>
      </w:divBdr>
    </w:div>
    <w:div w:id="1445730989">
      <w:bodyDiv w:val="1"/>
      <w:marLeft w:val="0"/>
      <w:marRight w:val="0"/>
      <w:marTop w:val="0"/>
      <w:marBottom w:val="0"/>
      <w:divBdr>
        <w:top w:val="none" w:sz="0" w:space="0" w:color="auto"/>
        <w:left w:val="none" w:sz="0" w:space="0" w:color="auto"/>
        <w:bottom w:val="none" w:sz="0" w:space="0" w:color="auto"/>
        <w:right w:val="none" w:sz="0" w:space="0" w:color="auto"/>
      </w:divBdr>
    </w:div>
    <w:div w:id="1456291069">
      <w:bodyDiv w:val="1"/>
      <w:marLeft w:val="0"/>
      <w:marRight w:val="0"/>
      <w:marTop w:val="0"/>
      <w:marBottom w:val="0"/>
      <w:divBdr>
        <w:top w:val="none" w:sz="0" w:space="0" w:color="auto"/>
        <w:left w:val="none" w:sz="0" w:space="0" w:color="auto"/>
        <w:bottom w:val="none" w:sz="0" w:space="0" w:color="auto"/>
        <w:right w:val="none" w:sz="0" w:space="0" w:color="auto"/>
      </w:divBdr>
    </w:div>
    <w:div w:id="1543789119">
      <w:bodyDiv w:val="1"/>
      <w:marLeft w:val="0"/>
      <w:marRight w:val="0"/>
      <w:marTop w:val="0"/>
      <w:marBottom w:val="0"/>
      <w:divBdr>
        <w:top w:val="none" w:sz="0" w:space="0" w:color="auto"/>
        <w:left w:val="none" w:sz="0" w:space="0" w:color="auto"/>
        <w:bottom w:val="none" w:sz="0" w:space="0" w:color="auto"/>
        <w:right w:val="none" w:sz="0" w:space="0" w:color="auto"/>
      </w:divBdr>
    </w:div>
    <w:div w:id="1956252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KVKTAcfhkIY/K56KUS2DwbBlLg==">CgMxLjAyCGguZ2pkZ3hzMgloLjMwajB6bGw4AHIhMXg0aW9GT3lKQUkzTzVPODYwXzVsckV2RzNvX1NibG1Z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6770</Words>
  <Characters>37238</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Esmeralda Serrano</cp:lastModifiedBy>
  <cp:revision>27</cp:revision>
  <dcterms:created xsi:type="dcterms:W3CDTF">2024-10-17T03:56:00Z</dcterms:created>
  <dcterms:modified xsi:type="dcterms:W3CDTF">2025-08-22T23:27:00Z</dcterms:modified>
</cp:coreProperties>
</file>